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47E" w:rsidRPr="00C05B7F" w:rsidRDefault="004E21C5" w:rsidP="00A63E48">
      <w:pPr>
        <w:jc w:val="center"/>
        <w:rPr>
          <w:rFonts w:asciiTheme="majorEastAsia" w:eastAsiaTheme="majorEastAsia" w:hAnsiTheme="majorEastAsia" w:cs="MicrosoftYaHeiUI-Bold"/>
          <w:b/>
          <w:bCs/>
          <w:color w:val="171D5B"/>
          <w:kern w:val="0"/>
          <w:sz w:val="44"/>
          <w:szCs w:val="44"/>
        </w:rPr>
      </w:pPr>
      <w:r w:rsidRPr="00C05B7F">
        <w:rPr>
          <w:rFonts w:asciiTheme="majorEastAsia" w:eastAsiaTheme="majorEastAsia" w:hAnsiTheme="majorEastAsia" w:cstheme="majorEastAsia" w:hint="eastAsia"/>
          <w:b/>
          <w:bCs/>
          <w:sz w:val="44"/>
          <w:szCs w:val="44"/>
        </w:rPr>
        <w:t>纳税人如何</w:t>
      </w:r>
      <w:r w:rsidR="004A25E4">
        <w:rPr>
          <w:rFonts w:asciiTheme="majorEastAsia" w:eastAsiaTheme="majorEastAsia" w:hAnsiTheme="majorEastAsia" w:cstheme="majorEastAsia" w:hint="eastAsia"/>
          <w:b/>
          <w:bCs/>
          <w:sz w:val="44"/>
          <w:szCs w:val="44"/>
        </w:rPr>
        <w:t>提供</w:t>
      </w:r>
      <w:r w:rsidRPr="00C05B7F">
        <w:rPr>
          <w:rFonts w:asciiTheme="majorEastAsia" w:eastAsiaTheme="majorEastAsia" w:hAnsiTheme="majorEastAsia" w:cstheme="majorEastAsia" w:hint="eastAsia"/>
          <w:b/>
          <w:bCs/>
          <w:sz w:val="44"/>
          <w:szCs w:val="44"/>
        </w:rPr>
        <w:t>2019年度个人所得税</w:t>
      </w:r>
      <w:r w:rsidR="003F5C3C">
        <w:rPr>
          <w:rFonts w:asciiTheme="majorEastAsia" w:eastAsiaTheme="majorEastAsia" w:hAnsiTheme="majorEastAsia" w:cstheme="majorEastAsia" w:hint="eastAsia"/>
          <w:b/>
          <w:bCs/>
          <w:sz w:val="44"/>
          <w:szCs w:val="44"/>
        </w:rPr>
        <w:t>记录</w:t>
      </w:r>
    </w:p>
    <w:p w:rsidR="00E114F9" w:rsidRDefault="00E114F9" w:rsidP="00F9747E">
      <w:pPr>
        <w:jc w:val="center"/>
        <w:rPr>
          <w:rFonts w:asciiTheme="majorEastAsia" w:eastAsiaTheme="majorEastAsia" w:hAnsiTheme="majorEastAsia" w:cs="MicrosoftYaHeiUI-Bold"/>
          <w:b/>
          <w:bCs/>
          <w:color w:val="171D5B"/>
          <w:kern w:val="0"/>
          <w:sz w:val="36"/>
          <w:szCs w:val="36"/>
        </w:rPr>
      </w:pPr>
    </w:p>
    <w:p w:rsidR="00F9747E" w:rsidRPr="00296A3D" w:rsidRDefault="00F9747E" w:rsidP="00F9747E">
      <w:pPr>
        <w:jc w:val="center"/>
        <w:rPr>
          <w:rFonts w:asciiTheme="majorEastAsia" w:eastAsiaTheme="majorEastAsia" w:hAnsiTheme="majorEastAsia" w:cs="MicrosoftYaHeiUI-Bold"/>
          <w:b/>
          <w:bCs/>
          <w:color w:val="171D5B"/>
          <w:kern w:val="0"/>
          <w:sz w:val="44"/>
          <w:szCs w:val="44"/>
        </w:rPr>
      </w:pPr>
      <w:r w:rsidRPr="00296A3D">
        <w:rPr>
          <w:rFonts w:asciiTheme="majorEastAsia" w:eastAsiaTheme="majorEastAsia" w:hAnsiTheme="majorEastAsia" w:cs="MicrosoftYaHeiUI-Bold" w:hint="eastAsia"/>
          <w:b/>
          <w:bCs/>
          <w:color w:val="171D5B"/>
          <w:kern w:val="0"/>
          <w:sz w:val="44"/>
          <w:szCs w:val="44"/>
        </w:rPr>
        <w:t>方法一：个人所得税APP截取纳税记录</w:t>
      </w:r>
    </w:p>
    <w:p w:rsidR="00F9747E" w:rsidRPr="00F9747E" w:rsidRDefault="00F9747E" w:rsidP="00F9747E">
      <w:pPr>
        <w:numPr>
          <w:ilvl w:val="0"/>
          <w:numId w:val="1"/>
        </w:numPr>
        <w:rPr>
          <w:rFonts w:ascii="微软雅黑" w:eastAsia="微软雅黑" w:hAnsi="微软雅黑"/>
          <w:color w:val="333333"/>
          <w:spacing w:val="12"/>
          <w:sz w:val="30"/>
          <w:szCs w:val="30"/>
          <w:shd w:val="clear" w:color="auto" w:fill="FEFFFF"/>
        </w:rPr>
      </w:pPr>
      <w:r w:rsidRPr="00F9747E">
        <w:rPr>
          <w:rFonts w:ascii="微软雅黑" w:eastAsia="微软雅黑" w:hAnsi="微软雅黑" w:hint="eastAsia"/>
          <w:color w:val="333333"/>
          <w:spacing w:val="12"/>
          <w:sz w:val="30"/>
          <w:szCs w:val="30"/>
          <w:shd w:val="clear" w:color="auto" w:fill="FEFFFF"/>
        </w:rPr>
        <w:t>通过手机应用商店，下载安装国家税务总局发布的“个人所得税”APP</w:t>
      </w:r>
    </w:p>
    <w:p w:rsidR="00F9747E" w:rsidRPr="00F9747E" w:rsidRDefault="00F9747E" w:rsidP="00A947AC">
      <w:pPr>
        <w:jc w:val="center"/>
        <w:rPr>
          <w:rFonts w:ascii="微软雅黑" w:eastAsia="微软雅黑" w:hAnsi="微软雅黑"/>
          <w:color w:val="333333"/>
          <w:spacing w:val="12"/>
          <w:sz w:val="30"/>
          <w:szCs w:val="30"/>
          <w:shd w:val="clear" w:color="auto" w:fill="FEFFFF"/>
        </w:rPr>
      </w:pPr>
      <w:r w:rsidRPr="00F9747E">
        <w:rPr>
          <w:rFonts w:ascii="微软雅黑" w:eastAsia="微软雅黑" w:hAnsi="微软雅黑" w:hint="eastAsia"/>
          <w:noProof/>
          <w:color w:val="333333"/>
          <w:spacing w:val="12"/>
          <w:sz w:val="30"/>
          <w:szCs w:val="30"/>
          <w:shd w:val="clear" w:color="auto" w:fill="FEFFFF"/>
        </w:rPr>
        <w:drawing>
          <wp:inline distT="0" distB="0" distL="114300" distR="114300">
            <wp:extent cx="4008755" cy="6407150"/>
            <wp:effectExtent l="0" t="0" r="14605" b="8890"/>
            <wp:docPr id="16" name="图片 1" descr="0115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115_5"/>
                    <pic:cNvPicPr>
                      <a:picLocks noChangeAspect="1"/>
                    </pic:cNvPicPr>
                  </pic:nvPicPr>
                  <pic:blipFill>
                    <a:blip r:embed="rId7"/>
                    <a:stretch>
                      <a:fillRect/>
                    </a:stretch>
                  </pic:blipFill>
                  <pic:spPr>
                    <a:xfrm>
                      <a:off x="0" y="0"/>
                      <a:ext cx="4008755" cy="6407150"/>
                    </a:xfrm>
                    <a:prstGeom prst="rect">
                      <a:avLst/>
                    </a:prstGeom>
                  </pic:spPr>
                </pic:pic>
              </a:graphicData>
            </a:graphic>
          </wp:inline>
        </w:drawing>
      </w:r>
    </w:p>
    <w:p w:rsidR="00F9747E" w:rsidRPr="00F9747E" w:rsidRDefault="00F9747E" w:rsidP="00F9747E">
      <w:pPr>
        <w:numPr>
          <w:ilvl w:val="0"/>
          <w:numId w:val="1"/>
        </w:numPr>
        <w:rPr>
          <w:rFonts w:ascii="微软雅黑" w:eastAsia="微软雅黑" w:hAnsi="微软雅黑"/>
          <w:color w:val="333333"/>
          <w:spacing w:val="12"/>
          <w:sz w:val="30"/>
          <w:szCs w:val="30"/>
          <w:shd w:val="clear" w:color="auto" w:fill="FEFFFF"/>
        </w:rPr>
      </w:pPr>
      <w:r w:rsidRPr="00F9747E">
        <w:rPr>
          <w:rFonts w:ascii="微软雅黑" w:eastAsia="微软雅黑" w:hAnsi="微软雅黑" w:hint="eastAsia"/>
          <w:color w:val="333333"/>
          <w:spacing w:val="12"/>
          <w:sz w:val="30"/>
          <w:szCs w:val="30"/>
          <w:shd w:val="clear" w:color="auto" w:fill="FEFFFF"/>
        </w:rPr>
        <w:lastRenderedPageBreak/>
        <w:t>按提示注册登录</w:t>
      </w:r>
    </w:p>
    <w:p w:rsidR="00F9747E" w:rsidRPr="00F9747E" w:rsidRDefault="00F9747E" w:rsidP="00F9747E">
      <w:pPr>
        <w:numPr>
          <w:ilvl w:val="0"/>
          <w:numId w:val="1"/>
        </w:numPr>
        <w:rPr>
          <w:rFonts w:ascii="微软雅黑" w:eastAsia="微软雅黑" w:hAnsi="微软雅黑"/>
          <w:color w:val="333333"/>
          <w:spacing w:val="12"/>
          <w:sz w:val="30"/>
          <w:szCs w:val="30"/>
          <w:shd w:val="clear" w:color="auto" w:fill="FEFFFF"/>
        </w:rPr>
      </w:pPr>
      <w:r w:rsidRPr="00F9747E">
        <w:rPr>
          <w:rFonts w:ascii="微软雅黑" w:eastAsia="微软雅黑" w:hAnsi="微软雅黑" w:hint="eastAsia"/>
          <w:color w:val="333333"/>
          <w:spacing w:val="12"/>
          <w:sz w:val="30"/>
          <w:szCs w:val="30"/>
          <w:shd w:val="clear" w:color="auto" w:fill="FEFFFF"/>
        </w:rPr>
        <w:t>点击进入页面下方“服务”</w:t>
      </w:r>
    </w:p>
    <w:p w:rsidR="00F9747E" w:rsidRPr="00F9747E" w:rsidRDefault="00F9747E" w:rsidP="00A947AC">
      <w:pPr>
        <w:jc w:val="center"/>
        <w:rPr>
          <w:rFonts w:ascii="微软雅黑" w:eastAsia="微软雅黑" w:hAnsi="微软雅黑"/>
          <w:color w:val="333333"/>
          <w:spacing w:val="12"/>
          <w:sz w:val="30"/>
          <w:szCs w:val="30"/>
          <w:shd w:val="clear" w:color="auto" w:fill="FEFFFF"/>
        </w:rPr>
      </w:pPr>
      <w:r w:rsidRPr="00F9747E">
        <w:rPr>
          <w:rFonts w:ascii="微软雅黑" w:eastAsia="微软雅黑" w:hAnsi="微软雅黑"/>
          <w:noProof/>
          <w:color w:val="333333"/>
          <w:spacing w:val="12"/>
          <w:sz w:val="30"/>
          <w:szCs w:val="30"/>
          <w:shd w:val="clear" w:color="auto" w:fill="FEFFFF"/>
        </w:rPr>
        <w:drawing>
          <wp:inline distT="0" distB="0" distL="114300" distR="114300">
            <wp:extent cx="3960495" cy="6762115"/>
            <wp:effectExtent l="0" t="0" r="1905" b="4445"/>
            <wp:docPr id="17" name="图片 2" descr="011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115_6"/>
                    <pic:cNvPicPr>
                      <a:picLocks noChangeAspect="1"/>
                    </pic:cNvPicPr>
                  </pic:nvPicPr>
                  <pic:blipFill>
                    <a:blip r:embed="rId8"/>
                    <a:stretch>
                      <a:fillRect/>
                    </a:stretch>
                  </pic:blipFill>
                  <pic:spPr>
                    <a:xfrm>
                      <a:off x="0" y="0"/>
                      <a:ext cx="3960495" cy="6762115"/>
                    </a:xfrm>
                    <a:prstGeom prst="rect">
                      <a:avLst/>
                    </a:prstGeom>
                  </pic:spPr>
                </pic:pic>
              </a:graphicData>
            </a:graphic>
          </wp:inline>
        </w:drawing>
      </w:r>
    </w:p>
    <w:p w:rsidR="00F9747E" w:rsidRPr="00F9747E" w:rsidRDefault="00F9747E" w:rsidP="00F9747E">
      <w:pPr>
        <w:numPr>
          <w:ilvl w:val="0"/>
          <w:numId w:val="1"/>
        </w:numPr>
        <w:rPr>
          <w:rFonts w:ascii="微软雅黑" w:eastAsia="微软雅黑" w:hAnsi="微软雅黑"/>
          <w:color w:val="333333"/>
          <w:spacing w:val="12"/>
          <w:sz w:val="30"/>
          <w:szCs w:val="30"/>
          <w:shd w:val="clear" w:color="auto" w:fill="FEFFFF"/>
        </w:rPr>
      </w:pPr>
      <w:r w:rsidRPr="00F9747E">
        <w:rPr>
          <w:rFonts w:ascii="微软雅黑" w:eastAsia="微软雅黑" w:hAnsi="微软雅黑" w:hint="eastAsia"/>
          <w:color w:val="333333"/>
          <w:spacing w:val="12"/>
          <w:sz w:val="30"/>
          <w:szCs w:val="30"/>
          <w:shd w:val="clear" w:color="auto" w:fill="FEFFFF"/>
        </w:rPr>
        <w:t>点击“申报信息查询”-“收入纳税明细查询”</w:t>
      </w:r>
    </w:p>
    <w:p w:rsidR="00F9747E" w:rsidRPr="00F9747E" w:rsidRDefault="00F9747E" w:rsidP="00F9747E">
      <w:pPr>
        <w:numPr>
          <w:ilvl w:val="0"/>
          <w:numId w:val="1"/>
        </w:numPr>
        <w:rPr>
          <w:rFonts w:ascii="微软雅黑" w:eastAsia="微软雅黑" w:hAnsi="微软雅黑"/>
          <w:color w:val="333333"/>
          <w:spacing w:val="12"/>
          <w:sz w:val="30"/>
          <w:szCs w:val="30"/>
          <w:shd w:val="clear" w:color="auto" w:fill="FEFFFF"/>
        </w:rPr>
      </w:pPr>
      <w:r w:rsidRPr="00F9747E">
        <w:rPr>
          <w:rFonts w:ascii="微软雅黑" w:eastAsia="微软雅黑" w:hAnsi="微软雅黑" w:hint="eastAsia"/>
          <w:color w:val="333333"/>
          <w:spacing w:val="12"/>
          <w:sz w:val="30"/>
          <w:szCs w:val="30"/>
          <w:shd w:val="clear" w:color="auto" w:fill="FEFFFF"/>
        </w:rPr>
        <w:t>选择纳税记录年度为“2019”</w:t>
      </w:r>
    </w:p>
    <w:p w:rsidR="00F9747E" w:rsidRPr="00F9747E" w:rsidRDefault="00F9747E" w:rsidP="00F9747E">
      <w:pPr>
        <w:numPr>
          <w:ilvl w:val="0"/>
          <w:numId w:val="1"/>
        </w:numPr>
        <w:rPr>
          <w:rFonts w:ascii="微软雅黑" w:eastAsia="微软雅黑" w:hAnsi="微软雅黑"/>
          <w:color w:val="333333"/>
          <w:spacing w:val="12"/>
          <w:sz w:val="30"/>
          <w:szCs w:val="30"/>
          <w:shd w:val="clear" w:color="auto" w:fill="FEFFFF"/>
        </w:rPr>
      </w:pPr>
      <w:r w:rsidRPr="00F9747E">
        <w:rPr>
          <w:rFonts w:ascii="微软雅黑" w:eastAsia="微软雅黑" w:hAnsi="微软雅黑" w:hint="eastAsia"/>
          <w:color w:val="333333"/>
          <w:spacing w:val="12"/>
          <w:sz w:val="30"/>
          <w:szCs w:val="30"/>
          <w:shd w:val="clear" w:color="auto" w:fill="FEFFFF"/>
        </w:rPr>
        <w:lastRenderedPageBreak/>
        <w:t>选择所得类型</w:t>
      </w:r>
    </w:p>
    <w:p w:rsidR="00F9747E" w:rsidRPr="00F9747E" w:rsidRDefault="00F9747E" w:rsidP="00A947AC">
      <w:pPr>
        <w:jc w:val="center"/>
        <w:rPr>
          <w:rFonts w:ascii="微软雅黑" w:eastAsia="微软雅黑" w:hAnsi="微软雅黑"/>
          <w:color w:val="333333"/>
          <w:spacing w:val="12"/>
          <w:sz w:val="30"/>
          <w:szCs w:val="30"/>
          <w:shd w:val="clear" w:color="auto" w:fill="FEFFFF"/>
        </w:rPr>
      </w:pPr>
      <w:r w:rsidRPr="00F9747E">
        <w:rPr>
          <w:rFonts w:ascii="微软雅黑" w:eastAsia="微软雅黑" w:hAnsi="微软雅黑"/>
          <w:noProof/>
          <w:color w:val="333333"/>
          <w:spacing w:val="12"/>
          <w:sz w:val="30"/>
          <w:szCs w:val="30"/>
          <w:shd w:val="clear" w:color="auto" w:fill="FEFFFF"/>
        </w:rPr>
        <w:drawing>
          <wp:inline distT="0" distB="0" distL="114300" distR="114300">
            <wp:extent cx="4199255" cy="7178675"/>
            <wp:effectExtent l="0" t="0" r="6985" b="14605"/>
            <wp:docPr id="18" name="图片 3" descr="011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115_7"/>
                    <pic:cNvPicPr>
                      <a:picLocks noChangeAspect="1"/>
                    </pic:cNvPicPr>
                  </pic:nvPicPr>
                  <pic:blipFill>
                    <a:blip r:embed="rId9"/>
                    <a:stretch>
                      <a:fillRect/>
                    </a:stretch>
                  </pic:blipFill>
                  <pic:spPr>
                    <a:xfrm>
                      <a:off x="0" y="0"/>
                      <a:ext cx="4199255" cy="7178675"/>
                    </a:xfrm>
                    <a:prstGeom prst="rect">
                      <a:avLst/>
                    </a:prstGeom>
                  </pic:spPr>
                </pic:pic>
              </a:graphicData>
            </a:graphic>
          </wp:inline>
        </w:drawing>
      </w:r>
    </w:p>
    <w:p w:rsidR="00F9747E" w:rsidRPr="00E114F9" w:rsidRDefault="00F9747E" w:rsidP="00F9747E">
      <w:pPr>
        <w:numPr>
          <w:ilvl w:val="0"/>
          <w:numId w:val="1"/>
        </w:numPr>
        <w:rPr>
          <w:rFonts w:ascii="微软雅黑" w:eastAsia="微软雅黑" w:hAnsi="微软雅黑"/>
          <w:color w:val="333333"/>
          <w:spacing w:val="12"/>
          <w:sz w:val="30"/>
          <w:szCs w:val="30"/>
          <w:shd w:val="clear" w:color="auto" w:fill="FEFFFF"/>
        </w:rPr>
      </w:pPr>
      <w:r w:rsidRPr="00F9747E">
        <w:rPr>
          <w:rFonts w:ascii="微软雅黑" w:eastAsia="微软雅黑" w:hAnsi="微软雅黑" w:hint="eastAsia"/>
          <w:color w:val="333333"/>
          <w:spacing w:val="12"/>
          <w:sz w:val="30"/>
          <w:szCs w:val="30"/>
          <w:shd w:val="clear" w:color="auto" w:fill="FEFFFF"/>
        </w:rPr>
        <w:t>点击“查询”，即可查看2019年度收入纳税明细</w:t>
      </w:r>
      <w:bookmarkStart w:id="0" w:name="_GoBack"/>
      <w:bookmarkEnd w:id="0"/>
      <w:r w:rsidRPr="00F9747E">
        <w:rPr>
          <w:rFonts w:ascii="微软雅黑" w:eastAsia="微软雅黑" w:hAnsi="微软雅黑" w:hint="eastAsia"/>
          <w:color w:val="333333"/>
          <w:spacing w:val="12"/>
          <w:sz w:val="30"/>
          <w:szCs w:val="30"/>
          <w:shd w:val="clear" w:color="auto" w:fill="FEFFFF"/>
        </w:rPr>
        <w:t>。如果“已申报税额合计：”为“0”，则无需提供完税证明。</w:t>
      </w:r>
    </w:p>
    <w:p w:rsidR="00DD653D" w:rsidRPr="00E114F9" w:rsidRDefault="00F9747E" w:rsidP="00E114F9">
      <w:pPr>
        <w:jc w:val="center"/>
        <w:rPr>
          <w:rFonts w:asciiTheme="majorEastAsia" w:eastAsiaTheme="majorEastAsia" w:hAnsiTheme="majorEastAsia" w:cs="MicrosoftYaHeiUI-Bold"/>
          <w:b/>
          <w:bCs/>
          <w:color w:val="171D5B"/>
          <w:kern w:val="0"/>
          <w:sz w:val="44"/>
          <w:szCs w:val="44"/>
        </w:rPr>
      </w:pPr>
      <w:r w:rsidRPr="00F9747E">
        <w:rPr>
          <w:rFonts w:asciiTheme="majorEastAsia" w:eastAsiaTheme="majorEastAsia" w:hAnsiTheme="majorEastAsia" w:cs="MicrosoftYaHeiUI-Bold" w:hint="eastAsia"/>
          <w:b/>
          <w:bCs/>
          <w:color w:val="171D5B"/>
          <w:kern w:val="0"/>
          <w:sz w:val="44"/>
          <w:szCs w:val="44"/>
        </w:rPr>
        <w:lastRenderedPageBreak/>
        <w:t>方法二：</w:t>
      </w:r>
      <w:r w:rsidR="00DD653D" w:rsidRPr="00F9747E">
        <w:rPr>
          <w:rFonts w:asciiTheme="majorEastAsia" w:eastAsiaTheme="majorEastAsia" w:hAnsiTheme="majorEastAsia" w:cs="MicrosoftYaHeiUI-Bold" w:hint="eastAsia"/>
          <w:b/>
          <w:bCs/>
          <w:color w:val="171D5B"/>
          <w:kern w:val="0"/>
          <w:sz w:val="44"/>
          <w:szCs w:val="44"/>
        </w:rPr>
        <w:t>网上开具个税纳税记录</w:t>
      </w:r>
    </w:p>
    <w:p w:rsidR="00946301" w:rsidRPr="00DD653D" w:rsidRDefault="00DD653D" w:rsidP="00DD653D">
      <w:pPr>
        <w:ind w:firstLineChars="200" w:firstLine="648"/>
        <w:rPr>
          <w:rFonts w:ascii="微软雅黑" w:eastAsia="微软雅黑" w:hAnsi="微软雅黑"/>
          <w:color w:val="333333"/>
          <w:spacing w:val="12"/>
          <w:sz w:val="30"/>
          <w:szCs w:val="30"/>
          <w:shd w:val="clear" w:color="auto" w:fill="FEFFFF"/>
        </w:rPr>
      </w:pPr>
      <w:r w:rsidRPr="00DD653D">
        <w:rPr>
          <w:rFonts w:ascii="微软雅黑" w:eastAsia="微软雅黑" w:hAnsi="微软雅黑" w:hint="eastAsia"/>
          <w:color w:val="333333"/>
          <w:spacing w:val="12"/>
          <w:sz w:val="30"/>
          <w:szCs w:val="30"/>
          <w:shd w:val="clear" w:color="auto" w:fill="FEFFFF"/>
        </w:rPr>
        <w:t>目前正值新型冠状病毒感染肺炎疫情防控的关键期，疫情防控形势依然严峻复杂，为贯彻落实进一步扩大“非接触式”涉税业务的要求，切实做好纳税人服务工作，解决当前2019年度以来纳税记录无法网上开具的问题，</w:t>
      </w:r>
      <w:r w:rsidRPr="00DD653D">
        <w:rPr>
          <w:rStyle w:val="a6"/>
          <w:rFonts w:ascii="微软雅黑" w:eastAsia="微软雅黑" w:hAnsi="微软雅黑" w:hint="eastAsia"/>
          <w:color w:val="B33B27"/>
          <w:spacing w:val="12"/>
          <w:sz w:val="30"/>
          <w:szCs w:val="30"/>
          <w:shd w:val="clear" w:color="auto" w:fill="FEFFFF"/>
        </w:rPr>
        <w:t>个人所得税纳税记录网上开具功能自2020年3月3日起，在自然人电子税务局网页版正式上线。</w:t>
      </w:r>
      <w:r w:rsidRPr="00DD653D">
        <w:rPr>
          <w:rFonts w:ascii="微软雅黑" w:eastAsia="微软雅黑" w:hAnsi="微软雅黑" w:hint="eastAsia"/>
          <w:color w:val="333333"/>
          <w:spacing w:val="12"/>
          <w:sz w:val="30"/>
          <w:szCs w:val="30"/>
          <w:shd w:val="clear" w:color="auto" w:fill="FEFFFF"/>
        </w:rPr>
        <w:t>自然人纳税人可自行网上开具本人2019年及以后年度的个人所得税纳税明细记录。</w:t>
      </w:r>
    </w:p>
    <w:p w:rsidR="00DD653D" w:rsidRPr="00DD653D" w:rsidRDefault="00DD653D" w:rsidP="00DD653D">
      <w:pPr>
        <w:ind w:firstLineChars="200" w:firstLine="648"/>
        <w:rPr>
          <w:rFonts w:ascii="微软雅黑" w:eastAsia="微软雅黑" w:hAnsi="微软雅黑"/>
          <w:b/>
          <w:bCs/>
          <w:color w:val="333333"/>
          <w:spacing w:val="12"/>
          <w:sz w:val="30"/>
          <w:szCs w:val="30"/>
          <w:shd w:val="clear" w:color="auto" w:fill="FEFFFF"/>
        </w:rPr>
      </w:pPr>
      <w:r w:rsidRPr="00DD653D">
        <w:rPr>
          <w:rFonts w:ascii="微软雅黑" w:eastAsia="微软雅黑" w:hAnsi="微软雅黑" w:hint="eastAsia"/>
          <w:b/>
          <w:bCs/>
          <w:color w:val="333333"/>
          <w:spacing w:val="12"/>
          <w:sz w:val="30"/>
          <w:szCs w:val="30"/>
          <w:shd w:val="clear" w:color="auto" w:fill="FEFFFF"/>
        </w:rPr>
        <w:t>一、开通渠道</w:t>
      </w:r>
    </w:p>
    <w:p w:rsidR="00DD653D" w:rsidRPr="00DD653D" w:rsidRDefault="00DD653D" w:rsidP="00DD653D">
      <w:pPr>
        <w:ind w:firstLineChars="200" w:firstLine="648"/>
        <w:rPr>
          <w:rFonts w:ascii="微软雅黑" w:eastAsia="微软雅黑" w:hAnsi="微软雅黑"/>
          <w:color w:val="333333"/>
          <w:spacing w:val="12"/>
          <w:sz w:val="30"/>
          <w:szCs w:val="30"/>
          <w:shd w:val="clear" w:color="auto" w:fill="FEFFFF"/>
        </w:rPr>
      </w:pPr>
      <w:r w:rsidRPr="00DD653D">
        <w:rPr>
          <w:rFonts w:ascii="微软雅黑" w:eastAsia="微软雅黑" w:hAnsi="微软雅黑" w:hint="eastAsia"/>
          <w:color w:val="333333"/>
          <w:spacing w:val="12"/>
          <w:sz w:val="30"/>
          <w:szCs w:val="30"/>
          <w:shd w:val="clear" w:color="auto" w:fill="FEFFFF"/>
        </w:rPr>
        <w:t>自然人电子税务局网页版进入方式：</w:t>
      </w:r>
    </w:p>
    <w:p w:rsidR="00DD653D" w:rsidRPr="00DD653D" w:rsidRDefault="00DD653D" w:rsidP="00754EF4">
      <w:pPr>
        <w:ind w:firstLineChars="200" w:firstLine="648"/>
        <w:outlineLvl w:val="0"/>
        <w:rPr>
          <w:rFonts w:ascii="微软雅黑" w:eastAsia="微软雅黑" w:hAnsi="微软雅黑"/>
          <w:b/>
          <w:bCs/>
          <w:color w:val="333333"/>
          <w:spacing w:val="12"/>
          <w:sz w:val="30"/>
          <w:szCs w:val="30"/>
          <w:shd w:val="clear" w:color="auto" w:fill="FEFFFF"/>
        </w:rPr>
      </w:pPr>
      <w:r w:rsidRPr="00DD653D">
        <w:rPr>
          <w:rFonts w:ascii="微软雅黑" w:eastAsia="微软雅黑" w:hAnsi="微软雅黑"/>
          <w:b/>
          <w:bCs/>
          <w:color w:val="333333"/>
          <w:spacing w:val="12"/>
          <w:sz w:val="30"/>
          <w:szCs w:val="30"/>
          <w:shd w:val="clear" w:color="auto" w:fill="FEFFFF"/>
        </w:rPr>
        <w:t>1.</w:t>
      </w:r>
      <w:r w:rsidRPr="00DD653D">
        <w:rPr>
          <w:rFonts w:ascii="微软雅黑" w:eastAsia="微软雅黑" w:hAnsi="微软雅黑" w:hint="eastAsia"/>
          <w:b/>
          <w:bCs/>
          <w:color w:val="333333"/>
          <w:spacing w:val="12"/>
          <w:sz w:val="30"/>
          <w:szCs w:val="30"/>
          <w:shd w:val="clear" w:color="auto" w:fill="FEFFFF"/>
        </w:rPr>
        <w:t>直接进入</w:t>
      </w:r>
    </w:p>
    <w:p w:rsidR="00A63E48" w:rsidRDefault="00DD653D" w:rsidP="00A63E48">
      <w:pPr>
        <w:ind w:firstLineChars="200" w:firstLine="648"/>
        <w:jc w:val="left"/>
        <w:rPr>
          <w:rFonts w:ascii="微软雅黑" w:eastAsia="微软雅黑" w:hAnsi="微软雅黑"/>
          <w:color w:val="333333"/>
          <w:spacing w:val="12"/>
          <w:sz w:val="30"/>
          <w:szCs w:val="30"/>
          <w:shd w:val="clear" w:color="auto" w:fill="FEFFFF"/>
        </w:rPr>
      </w:pPr>
      <w:r w:rsidRPr="00DD653D">
        <w:rPr>
          <w:rFonts w:ascii="微软雅黑" w:eastAsia="微软雅黑" w:hAnsi="微软雅黑" w:hint="eastAsia"/>
          <w:color w:val="333333"/>
          <w:spacing w:val="12"/>
          <w:sz w:val="30"/>
          <w:szCs w:val="30"/>
          <w:shd w:val="clear" w:color="auto" w:fill="FEFFFF"/>
        </w:rPr>
        <w:t>输入自然人电子税务局网址</w:t>
      </w:r>
      <w:r w:rsidR="00620174">
        <w:rPr>
          <w:rFonts w:ascii="微软雅黑" w:eastAsia="微软雅黑" w:hAnsi="微软雅黑" w:hint="eastAsia"/>
          <w:color w:val="333333"/>
          <w:spacing w:val="12"/>
          <w:sz w:val="30"/>
          <w:szCs w:val="30"/>
          <w:shd w:val="clear" w:color="auto" w:fill="FEFFFF"/>
        </w:rPr>
        <w:t>(</w:t>
      </w:r>
      <w:r w:rsidR="00620174" w:rsidRPr="00620174">
        <w:rPr>
          <w:rFonts w:ascii="微软雅黑" w:eastAsia="微软雅黑" w:hAnsi="微软雅黑"/>
          <w:color w:val="333333"/>
          <w:spacing w:val="12"/>
          <w:sz w:val="30"/>
          <w:szCs w:val="30"/>
          <w:shd w:val="clear" w:color="auto" w:fill="FEFFFF"/>
        </w:rPr>
        <w:t>https://etax.chinatax.gov.cn/</w:t>
      </w:r>
      <w:r w:rsidR="00620174">
        <w:rPr>
          <w:rFonts w:ascii="微软雅黑" w:eastAsia="微软雅黑" w:hAnsi="微软雅黑" w:hint="eastAsia"/>
          <w:color w:val="333333"/>
          <w:spacing w:val="12"/>
          <w:sz w:val="30"/>
          <w:szCs w:val="30"/>
          <w:shd w:val="clear" w:color="auto" w:fill="FEFFFF"/>
        </w:rPr>
        <w:t>)</w:t>
      </w:r>
      <w:r w:rsidRPr="00DD653D">
        <w:rPr>
          <w:rFonts w:ascii="微软雅黑" w:eastAsia="微软雅黑" w:hAnsi="微软雅黑" w:hint="eastAsia"/>
          <w:color w:val="333333"/>
          <w:spacing w:val="12"/>
          <w:sz w:val="30"/>
          <w:szCs w:val="30"/>
          <w:shd w:val="clear" w:color="auto" w:fill="FEFFFF"/>
        </w:rPr>
        <w:t>直接进入。</w:t>
      </w:r>
    </w:p>
    <w:p w:rsidR="00AA0587" w:rsidRDefault="00AA0587" w:rsidP="00A63E48">
      <w:pPr>
        <w:ind w:firstLineChars="200" w:firstLine="600"/>
        <w:jc w:val="center"/>
        <w:rPr>
          <w:rFonts w:ascii="微软雅黑" w:eastAsia="微软雅黑" w:hAnsi="微软雅黑"/>
          <w:color w:val="333333"/>
          <w:spacing w:val="12"/>
          <w:sz w:val="30"/>
          <w:szCs w:val="30"/>
          <w:shd w:val="clear" w:color="auto" w:fill="FEFFFF"/>
        </w:rPr>
      </w:pPr>
      <w:r w:rsidRPr="00AA0587">
        <w:rPr>
          <w:rFonts w:ascii="微软雅黑" w:eastAsia="微软雅黑" w:hAnsi="微软雅黑"/>
          <w:noProof/>
          <w:color w:val="333333"/>
          <w:spacing w:val="12"/>
          <w:sz w:val="30"/>
          <w:szCs w:val="30"/>
          <w:shd w:val="clear" w:color="auto" w:fill="FEFFFF"/>
        </w:rPr>
        <w:drawing>
          <wp:inline distT="0" distB="0" distL="114300" distR="114300">
            <wp:extent cx="5274310" cy="3017795"/>
            <wp:effectExtent l="19050" t="0" r="2540" b="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0"/>
                    <a:stretch>
                      <a:fillRect/>
                    </a:stretch>
                  </pic:blipFill>
                  <pic:spPr>
                    <a:xfrm>
                      <a:off x="0" y="0"/>
                      <a:ext cx="5274310" cy="3017795"/>
                    </a:xfrm>
                    <a:prstGeom prst="rect">
                      <a:avLst/>
                    </a:prstGeom>
                    <a:noFill/>
                    <a:ln w="9525">
                      <a:noFill/>
                    </a:ln>
                  </pic:spPr>
                </pic:pic>
              </a:graphicData>
            </a:graphic>
          </wp:inline>
        </w:drawing>
      </w:r>
    </w:p>
    <w:p w:rsidR="00AA0587" w:rsidRPr="00AA0587" w:rsidRDefault="00AA0587" w:rsidP="00AA0587">
      <w:pPr>
        <w:ind w:firstLineChars="200" w:firstLine="648"/>
        <w:rPr>
          <w:rFonts w:ascii="微软雅黑" w:eastAsia="微软雅黑" w:hAnsi="微软雅黑"/>
          <w:b/>
          <w:bCs/>
          <w:color w:val="333333"/>
          <w:spacing w:val="12"/>
          <w:sz w:val="30"/>
          <w:szCs w:val="30"/>
          <w:shd w:val="clear" w:color="auto" w:fill="FEFFFF"/>
        </w:rPr>
      </w:pPr>
      <w:r w:rsidRPr="00AA0587">
        <w:rPr>
          <w:rFonts w:ascii="微软雅黑" w:eastAsia="微软雅黑" w:hAnsi="微软雅黑"/>
          <w:b/>
          <w:bCs/>
          <w:color w:val="333333"/>
          <w:spacing w:val="12"/>
          <w:sz w:val="30"/>
          <w:szCs w:val="30"/>
          <w:shd w:val="clear" w:color="auto" w:fill="FEFFFF"/>
        </w:rPr>
        <w:t>2.</w:t>
      </w:r>
      <w:r>
        <w:rPr>
          <w:rFonts w:ascii="微软雅黑" w:eastAsia="微软雅黑" w:hAnsi="微软雅黑" w:hint="eastAsia"/>
          <w:b/>
          <w:bCs/>
          <w:color w:val="333333"/>
          <w:spacing w:val="12"/>
          <w:sz w:val="30"/>
          <w:szCs w:val="30"/>
          <w:shd w:val="clear" w:color="auto" w:fill="FEFFFF"/>
        </w:rPr>
        <w:t>江苏省</w:t>
      </w:r>
      <w:r w:rsidRPr="00AA0587">
        <w:rPr>
          <w:rFonts w:ascii="微软雅黑" w:eastAsia="微软雅黑" w:hAnsi="微软雅黑"/>
          <w:b/>
          <w:bCs/>
          <w:color w:val="333333"/>
          <w:spacing w:val="12"/>
          <w:sz w:val="30"/>
          <w:szCs w:val="30"/>
          <w:shd w:val="clear" w:color="auto" w:fill="FEFFFF"/>
        </w:rPr>
        <w:t>税务</w:t>
      </w:r>
      <w:r w:rsidR="00754EF4">
        <w:rPr>
          <w:rFonts w:ascii="微软雅黑" w:eastAsia="微软雅黑" w:hAnsi="微软雅黑" w:hint="eastAsia"/>
          <w:b/>
          <w:bCs/>
          <w:color w:val="333333"/>
          <w:spacing w:val="12"/>
          <w:sz w:val="30"/>
          <w:szCs w:val="30"/>
          <w:shd w:val="clear" w:color="auto" w:fill="FEFFFF"/>
        </w:rPr>
        <w:t>局</w:t>
      </w:r>
      <w:r w:rsidRPr="00AA0587">
        <w:rPr>
          <w:rFonts w:ascii="微软雅黑" w:eastAsia="微软雅黑" w:hAnsi="微软雅黑"/>
          <w:b/>
          <w:bCs/>
          <w:color w:val="333333"/>
          <w:spacing w:val="12"/>
          <w:sz w:val="30"/>
          <w:szCs w:val="30"/>
          <w:shd w:val="clear" w:color="auto" w:fill="FEFFFF"/>
        </w:rPr>
        <w:t>网站</w:t>
      </w:r>
    </w:p>
    <w:p w:rsidR="00072CE0" w:rsidRDefault="00AA0587" w:rsidP="00072CE0">
      <w:pPr>
        <w:pStyle w:val="a5"/>
        <w:spacing w:before="0" w:beforeAutospacing="0" w:after="0" w:afterAutospacing="0"/>
        <w:ind w:firstLine="480"/>
        <w:rPr>
          <w:rFonts w:ascii="微软雅黑" w:eastAsia="微软雅黑" w:hAnsi="微软雅黑" w:cstheme="minorBidi"/>
          <w:color w:val="333333"/>
          <w:spacing w:val="12"/>
          <w:kern w:val="2"/>
          <w:sz w:val="30"/>
          <w:szCs w:val="30"/>
          <w:shd w:val="clear" w:color="auto" w:fill="FEFFFF"/>
        </w:rPr>
      </w:pPr>
      <w:r w:rsidRPr="00AA0587">
        <w:rPr>
          <w:rFonts w:ascii="微软雅黑" w:eastAsia="微软雅黑" w:hAnsi="微软雅黑" w:cstheme="minorBidi"/>
          <w:color w:val="333333"/>
          <w:spacing w:val="12"/>
          <w:kern w:val="2"/>
          <w:sz w:val="30"/>
          <w:szCs w:val="30"/>
          <w:shd w:val="clear" w:color="auto" w:fill="FEFFFF"/>
        </w:rPr>
        <w:lastRenderedPageBreak/>
        <w:t>通过</w:t>
      </w:r>
      <w:hyperlink r:id="rId11" w:tgtFrame="_blank" w:history="1">
        <w:r w:rsidRPr="00AA0587">
          <w:rPr>
            <w:rFonts w:ascii="微软雅黑" w:eastAsia="微软雅黑" w:hAnsi="微软雅黑" w:cstheme="minorBidi"/>
            <w:color w:val="333333"/>
            <w:spacing w:val="12"/>
            <w:kern w:val="2"/>
            <w:sz w:val="30"/>
            <w:szCs w:val="30"/>
            <w:shd w:val="clear" w:color="auto" w:fill="FEFFFF"/>
          </w:rPr>
          <w:t>国家税务总局</w:t>
        </w:r>
        <w:r>
          <w:rPr>
            <w:rFonts w:ascii="微软雅黑" w:eastAsia="微软雅黑" w:hAnsi="微软雅黑" w:cstheme="minorBidi" w:hint="eastAsia"/>
            <w:color w:val="333333"/>
            <w:spacing w:val="12"/>
            <w:kern w:val="2"/>
            <w:sz w:val="30"/>
            <w:szCs w:val="30"/>
            <w:shd w:val="clear" w:color="auto" w:fill="FEFFFF"/>
          </w:rPr>
          <w:t>江苏省</w:t>
        </w:r>
        <w:r w:rsidRPr="00AA0587">
          <w:rPr>
            <w:rFonts w:ascii="微软雅黑" w:eastAsia="微软雅黑" w:hAnsi="微软雅黑" w:cstheme="minorBidi"/>
            <w:color w:val="333333"/>
            <w:spacing w:val="12"/>
            <w:kern w:val="2"/>
            <w:sz w:val="30"/>
            <w:szCs w:val="30"/>
            <w:shd w:val="clear" w:color="auto" w:fill="FEFFFF"/>
          </w:rPr>
          <w:t>税务局网站</w:t>
        </w:r>
      </w:hyperlink>
      <w:r>
        <w:rPr>
          <w:rFonts w:ascii="微软雅黑" w:eastAsia="微软雅黑" w:hAnsi="微软雅黑" w:cstheme="minorBidi" w:hint="eastAsia"/>
          <w:color w:val="333333"/>
          <w:spacing w:val="12"/>
          <w:kern w:val="2"/>
          <w:sz w:val="30"/>
          <w:szCs w:val="30"/>
          <w:shd w:val="clear" w:color="auto" w:fill="FEFFFF"/>
        </w:rPr>
        <w:t>(</w:t>
      </w:r>
      <w:r w:rsidRPr="00AA0587">
        <w:rPr>
          <w:rFonts w:ascii="微软雅黑" w:eastAsia="微软雅黑" w:hAnsi="微软雅黑" w:cstheme="minorBidi"/>
          <w:color w:val="333333"/>
          <w:spacing w:val="12"/>
          <w:kern w:val="2"/>
          <w:sz w:val="30"/>
          <w:szCs w:val="30"/>
          <w:shd w:val="clear" w:color="auto" w:fill="FEFFFF"/>
        </w:rPr>
        <w:t>http://</w:t>
      </w:r>
      <w:r>
        <w:rPr>
          <w:rFonts w:ascii="微软雅黑" w:eastAsia="微软雅黑" w:hAnsi="微软雅黑" w:cstheme="minorBidi" w:hint="eastAsia"/>
          <w:color w:val="333333"/>
          <w:spacing w:val="12"/>
          <w:kern w:val="2"/>
          <w:sz w:val="30"/>
          <w:szCs w:val="30"/>
          <w:shd w:val="clear" w:color="auto" w:fill="FEFFFF"/>
        </w:rPr>
        <w:t>jiangsu</w:t>
      </w:r>
      <w:r w:rsidRPr="00AA0587">
        <w:rPr>
          <w:rFonts w:ascii="微软雅黑" w:eastAsia="微软雅黑" w:hAnsi="微软雅黑" w:cstheme="minorBidi"/>
          <w:color w:val="333333"/>
          <w:spacing w:val="12"/>
          <w:kern w:val="2"/>
          <w:sz w:val="30"/>
          <w:szCs w:val="30"/>
          <w:shd w:val="clear" w:color="auto" w:fill="FEFFFF"/>
        </w:rPr>
        <w:t>.chinatax.gov.cn/</w:t>
      </w:r>
      <w:r>
        <w:rPr>
          <w:rFonts w:ascii="微软雅黑" w:eastAsia="微软雅黑" w:hAnsi="微软雅黑" w:cstheme="minorBidi" w:hint="eastAsia"/>
          <w:color w:val="333333"/>
          <w:spacing w:val="12"/>
          <w:kern w:val="2"/>
          <w:sz w:val="30"/>
          <w:szCs w:val="30"/>
          <w:shd w:val="clear" w:color="auto" w:fill="FEFFFF"/>
        </w:rPr>
        <w:t>)</w:t>
      </w:r>
      <w:r w:rsidRPr="00AA0587">
        <w:rPr>
          <w:rFonts w:ascii="微软雅黑" w:eastAsia="微软雅黑" w:hAnsi="微软雅黑" w:cstheme="minorBidi"/>
          <w:color w:val="333333"/>
          <w:spacing w:val="12"/>
          <w:kern w:val="2"/>
          <w:sz w:val="30"/>
          <w:szCs w:val="30"/>
          <w:shd w:val="clear" w:color="auto" w:fill="FEFFFF"/>
        </w:rPr>
        <w:t>点击“自然人</w:t>
      </w:r>
      <w:r w:rsidR="00EA10D2">
        <w:rPr>
          <w:rFonts w:ascii="微软雅黑" w:eastAsia="微软雅黑" w:hAnsi="微软雅黑" w:cstheme="minorBidi" w:hint="eastAsia"/>
          <w:color w:val="333333"/>
          <w:spacing w:val="12"/>
          <w:kern w:val="2"/>
          <w:sz w:val="30"/>
          <w:szCs w:val="30"/>
          <w:shd w:val="clear" w:color="auto" w:fill="FEFFFF"/>
        </w:rPr>
        <w:t>税收管理系统</w:t>
      </w:r>
      <w:r w:rsidRPr="00AA0587">
        <w:rPr>
          <w:rFonts w:ascii="微软雅黑" w:eastAsia="微软雅黑" w:hAnsi="微软雅黑" w:cstheme="minorBidi"/>
          <w:color w:val="333333"/>
          <w:spacing w:val="12"/>
          <w:kern w:val="2"/>
          <w:sz w:val="30"/>
          <w:szCs w:val="30"/>
          <w:shd w:val="clear" w:color="auto" w:fill="FEFFFF"/>
        </w:rPr>
        <w:t>”即可进入。</w:t>
      </w:r>
      <w:r w:rsidR="00F3301E" w:rsidRPr="00F3301E">
        <w:rPr>
          <w:rFonts w:ascii="微软雅黑" w:eastAsia="微软雅黑" w:hAnsi="微软雅黑"/>
          <w:noProof/>
          <w:color w:val="333333"/>
          <w:spacing w:val="12"/>
          <w:sz w:val="30"/>
          <w:szCs w:val="30"/>
          <w:shd w:val="clear" w:color="auto" w:fill="FEFFFF"/>
        </w:rPr>
        <w:drawing>
          <wp:inline distT="0" distB="0" distL="114300" distR="114300">
            <wp:extent cx="5269865" cy="1725930"/>
            <wp:effectExtent l="0" t="0" r="6985"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269865" cy="1725930"/>
                    </a:xfrm>
                    <a:prstGeom prst="rect">
                      <a:avLst/>
                    </a:prstGeom>
                    <a:noFill/>
                    <a:ln>
                      <a:noFill/>
                    </a:ln>
                  </pic:spPr>
                </pic:pic>
              </a:graphicData>
            </a:graphic>
          </wp:inline>
        </w:drawing>
      </w:r>
    </w:p>
    <w:p w:rsidR="003143F8" w:rsidRDefault="00F72FE8" w:rsidP="00754EF4">
      <w:pPr>
        <w:ind w:firstLineChars="200" w:firstLine="648"/>
        <w:outlineLvl w:val="0"/>
        <w:rPr>
          <w:rFonts w:ascii="微软雅黑" w:eastAsia="微软雅黑" w:hAnsi="微软雅黑"/>
          <w:b/>
          <w:bCs/>
          <w:color w:val="333333"/>
          <w:spacing w:val="12"/>
          <w:sz w:val="30"/>
          <w:szCs w:val="30"/>
          <w:shd w:val="clear" w:color="auto" w:fill="FEFFFF"/>
        </w:rPr>
      </w:pPr>
      <w:r w:rsidRPr="00F72FE8">
        <w:rPr>
          <w:rFonts w:ascii="微软雅黑" w:eastAsia="微软雅黑" w:hAnsi="微软雅黑" w:hint="eastAsia"/>
          <w:b/>
          <w:bCs/>
          <w:color w:val="333333"/>
          <w:spacing w:val="12"/>
          <w:sz w:val="30"/>
          <w:szCs w:val="30"/>
          <w:shd w:val="clear" w:color="auto" w:fill="FEFFFF"/>
        </w:rPr>
        <w:t>3.</w:t>
      </w:r>
      <w:r>
        <w:rPr>
          <w:rFonts w:ascii="微软雅黑" w:eastAsia="微软雅黑" w:hAnsi="微软雅黑" w:hint="eastAsia"/>
          <w:b/>
          <w:bCs/>
          <w:color w:val="333333"/>
          <w:spacing w:val="12"/>
          <w:sz w:val="30"/>
          <w:szCs w:val="30"/>
          <w:shd w:val="clear" w:color="auto" w:fill="FEFFFF"/>
        </w:rPr>
        <w:t>江苏省</w:t>
      </w:r>
      <w:r w:rsidRPr="00F72FE8">
        <w:rPr>
          <w:rFonts w:ascii="微软雅黑" w:eastAsia="微软雅黑" w:hAnsi="微软雅黑" w:hint="eastAsia"/>
          <w:b/>
          <w:bCs/>
          <w:color w:val="333333"/>
          <w:spacing w:val="12"/>
          <w:sz w:val="30"/>
          <w:szCs w:val="30"/>
          <w:shd w:val="clear" w:color="auto" w:fill="FEFFFF"/>
        </w:rPr>
        <w:t>电子税务局</w:t>
      </w:r>
    </w:p>
    <w:p w:rsidR="003143F8" w:rsidRDefault="003143F8" w:rsidP="003143F8">
      <w:pPr>
        <w:ind w:firstLineChars="200" w:firstLine="648"/>
        <w:rPr>
          <w:rFonts w:ascii="微软雅黑" w:eastAsia="微软雅黑" w:hAnsi="微软雅黑"/>
          <w:color w:val="333333"/>
          <w:spacing w:val="12"/>
          <w:sz w:val="30"/>
          <w:szCs w:val="30"/>
          <w:shd w:val="clear" w:color="auto" w:fill="FEFFFF"/>
        </w:rPr>
      </w:pPr>
      <w:r w:rsidRPr="003143F8">
        <w:rPr>
          <w:rFonts w:ascii="微软雅黑" w:eastAsia="微软雅黑" w:hAnsi="微软雅黑" w:hint="eastAsia"/>
          <w:color w:val="333333"/>
          <w:spacing w:val="12"/>
          <w:sz w:val="30"/>
          <w:szCs w:val="30"/>
          <w:shd w:val="clear" w:color="auto" w:fill="FEFFFF"/>
        </w:rPr>
        <w:t>通过</w:t>
      </w:r>
      <w:r>
        <w:rPr>
          <w:rFonts w:ascii="微软雅黑" w:eastAsia="微软雅黑" w:hAnsi="微软雅黑" w:hint="eastAsia"/>
          <w:color w:val="333333"/>
          <w:spacing w:val="12"/>
          <w:sz w:val="30"/>
          <w:szCs w:val="30"/>
          <w:shd w:val="clear" w:color="auto" w:fill="FEFFFF"/>
        </w:rPr>
        <w:t>江苏省</w:t>
      </w:r>
      <w:r w:rsidRPr="003143F8">
        <w:rPr>
          <w:rFonts w:ascii="微软雅黑" w:eastAsia="微软雅黑" w:hAnsi="微软雅黑" w:hint="eastAsia"/>
          <w:color w:val="333333"/>
          <w:spacing w:val="12"/>
          <w:sz w:val="30"/>
          <w:szCs w:val="30"/>
          <w:shd w:val="clear" w:color="auto" w:fill="FEFFFF"/>
        </w:rPr>
        <w:t>电子税务局（搜索</w:t>
      </w:r>
      <w:r>
        <w:rPr>
          <w:rFonts w:ascii="微软雅黑" w:eastAsia="微软雅黑" w:hAnsi="微软雅黑" w:hint="eastAsia"/>
          <w:color w:val="333333"/>
          <w:spacing w:val="12"/>
          <w:sz w:val="30"/>
          <w:szCs w:val="30"/>
          <w:shd w:val="clear" w:color="auto" w:fill="FEFFFF"/>
        </w:rPr>
        <w:t>江苏省</w:t>
      </w:r>
      <w:r w:rsidRPr="003143F8">
        <w:rPr>
          <w:rFonts w:ascii="微软雅黑" w:eastAsia="微软雅黑" w:hAnsi="微软雅黑" w:hint="eastAsia"/>
          <w:color w:val="333333"/>
          <w:spacing w:val="12"/>
          <w:sz w:val="30"/>
          <w:szCs w:val="30"/>
          <w:shd w:val="clear" w:color="auto" w:fill="FEFFFF"/>
        </w:rPr>
        <w:t>电子税务局或输入网址：https://etax.</w:t>
      </w:r>
      <w:r>
        <w:rPr>
          <w:rFonts w:ascii="微软雅黑" w:eastAsia="微软雅黑" w:hAnsi="微软雅黑" w:hint="eastAsia"/>
          <w:color w:val="333333"/>
          <w:spacing w:val="12"/>
          <w:sz w:val="30"/>
          <w:szCs w:val="30"/>
          <w:shd w:val="clear" w:color="auto" w:fill="FEFFFF"/>
        </w:rPr>
        <w:t>jiangsu</w:t>
      </w:r>
      <w:r w:rsidRPr="003143F8">
        <w:rPr>
          <w:rFonts w:ascii="微软雅黑" w:eastAsia="微软雅黑" w:hAnsi="微软雅黑" w:hint="eastAsia"/>
          <w:color w:val="333333"/>
          <w:spacing w:val="12"/>
          <w:sz w:val="30"/>
          <w:szCs w:val="30"/>
          <w:shd w:val="clear" w:color="auto" w:fill="FEFFFF"/>
        </w:rPr>
        <w:t>.chinatax.gov.cn/）“登录”界面，点击选择“</w:t>
      </w:r>
      <w:r w:rsidR="00785712">
        <w:rPr>
          <w:rFonts w:ascii="微软雅黑" w:eastAsia="微软雅黑" w:hAnsi="微软雅黑" w:hint="eastAsia"/>
          <w:color w:val="333333"/>
          <w:spacing w:val="12"/>
          <w:sz w:val="30"/>
          <w:szCs w:val="30"/>
          <w:shd w:val="clear" w:color="auto" w:fill="FEFFFF"/>
        </w:rPr>
        <w:t>自然人用户</w:t>
      </w:r>
      <w:r w:rsidRPr="003143F8">
        <w:rPr>
          <w:rFonts w:ascii="微软雅黑" w:eastAsia="微软雅黑" w:hAnsi="微软雅黑" w:hint="eastAsia"/>
          <w:color w:val="333333"/>
          <w:spacing w:val="12"/>
          <w:sz w:val="30"/>
          <w:szCs w:val="30"/>
          <w:shd w:val="clear" w:color="auto" w:fill="FEFFFF"/>
        </w:rPr>
        <w:t>”下“自然人</w:t>
      </w:r>
      <w:r w:rsidR="006674F8">
        <w:rPr>
          <w:rFonts w:ascii="微软雅黑" w:eastAsia="微软雅黑" w:hAnsi="微软雅黑" w:hint="eastAsia"/>
          <w:color w:val="333333"/>
          <w:spacing w:val="12"/>
          <w:sz w:val="30"/>
          <w:szCs w:val="30"/>
          <w:shd w:val="clear" w:color="auto" w:fill="FEFFFF"/>
        </w:rPr>
        <w:t>税收管理系统</w:t>
      </w:r>
      <w:r w:rsidRPr="003143F8">
        <w:rPr>
          <w:rFonts w:ascii="微软雅黑" w:eastAsia="微软雅黑" w:hAnsi="微软雅黑" w:hint="eastAsia"/>
          <w:color w:val="333333"/>
          <w:spacing w:val="12"/>
          <w:sz w:val="30"/>
          <w:szCs w:val="30"/>
          <w:shd w:val="clear" w:color="auto" w:fill="FEFFFF"/>
        </w:rPr>
        <w:t>”按钮即可进入。</w:t>
      </w:r>
    </w:p>
    <w:p w:rsidR="00F3301E" w:rsidRPr="003143F8" w:rsidRDefault="00F3301E" w:rsidP="003143F8">
      <w:pPr>
        <w:rPr>
          <w:rFonts w:ascii="微软雅黑" w:eastAsia="微软雅黑" w:hAnsi="微软雅黑"/>
          <w:color w:val="333333"/>
          <w:spacing w:val="12"/>
          <w:sz w:val="30"/>
          <w:szCs w:val="30"/>
          <w:shd w:val="clear" w:color="auto" w:fill="FEFFFF"/>
        </w:rPr>
      </w:pPr>
      <w:r w:rsidRPr="00F3301E">
        <w:rPr>
          <w:rFonts w:ascii="微软雅黑" w:eastAsia="微软雅黑" w:hAnsi="微软雅黑"/>
          <w:noProof/>
          <w:color w:val="333333"/>
          <w:spacing w:val="12"/>
          <w:sz w:val="30"/>
          <w:szCs w:val="30"/>
          <w:shd w:val="clear" w:color="auto" w:fill="FEFFFF"/>
        </w:rPr>
        <w:drawing>
          <wp:inline distT="0" distB="0" distL="114300" distR="114300">
            <wp:extent cx="5271135" cy="1786255"/>
            <wp:effectExtent l="0" t="0" r="5715" b="44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5271135" cy="1786255"/>
                    </a:xfrm>
                    <a:prstGeom prst="rect">
                      <a:avLst/>
                    </a:prstGeom>
                    <a:noFill/>
                    <a:ln>
                      <a:noFill/>
                    </a:ln>
                  </pic:spPr>
                </pic:pic>
              </a:graphicData>
            </a:graphic>
          </wp:inline>
        </w:drawing>
      </w:r>
    </w:p>
    <w:p w:rsidR="003143F8" w:rsidRPr="003143F8" w:rsidRDefault="003143F8" w:rsidP="003143F8">
      <w:pPr>
        <w:ind w:firstLineChars="200" w:firstLine="648"/>
        <w:rPr>
          <w:rFonts w:ascii="微软雅黑" w:eastAsia="微软雅黑" w:hAnsi="微软雅黑"/>
          <w:b/>
          <w:bCs/>
          <w:color w:val="333333"/>
          <w:spacing w:val="12"/>
          <w:sz w:val="30"/>
          <w:szCs w:val="30"/>
          <w:shd w:val="clear" w:color="auto" w:fill="FEFFFF"/>
        </w:rPr>
      </w:pPr>
    </w:p>
    <w:p w:rsidR="00DD653D" w:rsidRDefault="003143F8" w:rsidP="00A65BB1">
      <w:pPr>
        <w:ind w:firstLineChars="200" w:firstLine="600"/>
        <w:jc w:val="center"/>
        <w:rPr>
          <w:rFonts w:ascii="微软雅黑" w:eastAsia="微软雅黑" w:hAnsi="微软雅黑"/>
          <w:color w:val="333333"/>
          <w:spacing w:val="12"/>
          <w:sz w:val="30"/>
          <w:szCs w:val="30"/>
          <w:shd w:val="clear" w:color="auto" w:fill="FEFFFF"/>
        </w:rPr>
      </w:pPr>
      <w:r w:rsidRPr="003143F8">
        <w:rPr>
          <w:rFonts w:ascii="微软雅黑" w:eastAsia="微软雅黑" w:hAnsi="微软雅黑"/>
          <w:noProof/>
          <w:color w:val="333333"/>
          <w:spacing w:val="12"/>
          <w:sz w:val="30"/>
          <w:szCs w:val="30"/>
          <w:shd w:val="clear" w:color="auto" w:fill="FEFFFF"/>
        </w:rPr>
        <w:lastRenderedPageBreak/>
        <w:drawing>
          <wp:inline distT="0" distB="0" distL="114300" distR="114300">
            <wp:extent cx="3914775" cy="4486275"/>
            <wp:effectExtent l="0" t="0" r="9525" b="95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3914775" cy="4486275"/>
                    </a:xfrm>
                    <a:prstGeom prst="rect">
                      <a:avLst/>
                    </a:prstGeom>
                    <a:noFill/>
                    <a:ln>
                      <a:noFill/>
                    </a:ln>
                  </pic:spPr>
                </pic:pic>
              </a:graphicData>
            </a:graphic>
          </wp:inline>
        </w:drawing>
      </w:r>
    </w:p>
    <w:p w:rsidR="00CB401A" w:rsidRDefault="00CA332A" w:rsidP="00CA332A">
      <w:pPr>
        <w:ind w:firstLineChars="200" w:firstLine="648"/>
        <w:rPr>
          <w:rFonts w:ascii="微软雅黑" w:eastAsia="微软雅黑" w:hAnsi="微软雅黑"/>
          <w:color w:val="333333"/>
          <w:spacing w:val="12"/>
          <w:sz w:val="30"/>
          <w:szCs w:val="30"/>
          <w:shd w:val="clear" w:color="auto" w:fill="FEFFFF"/>
        </w:rPr>
      </w:pPr>
      <w:r w:rsidRPr="00CA332A">
        <w:rPr>
          <w:rFonts w:ascii="微软雅黑" w:eastAsia="微软雅黑" w:hAnsi="微软雅黑" w:hint="eastAsia"/>
          <w:color w:val="333333"/>
          <w:spacing w:val="12"/>
          <w:sz w:val="30"/>
          <w:szCs w:val="30"/>
          <w:shd w:val="clear" w:color="auto" w:fill="FEFFFF"/>
        </w:rPr>
        <w:t>登录后即可通过自然人电子税务局网页版中的【特色应用】使用【纳税记录开具】功能。</w:t>
      </w:r>
    </w:p>
    <w:p w:rsidR="00A63E48" w:rsidRDefault="00A63E48" w:rsidP="00A63E48">
      <w:pPr>
        <w:ind w:firstLineChars="200" w:firstLine="600"/>
        <w:rPr>
          <w:rFonts w:ascii="微软雅黑" w:eastAsia="微软雅黑" w:hAnsi="微软雅黑"/>
          <w:color w:val="333333"/>
          <w:spacing w:val="12"/>
          <w:sz w:val="30"/>
          <w:szCs w:val="30"/>
          <w:shd w:val="clear" w:color="auto" w:fill="FEFFFF"/>
        </w:rPr>
      </w:pPr>
      <w:r w:rsidRPr="00A63E48">
        <w:rPr>
          <w:rFonts w:ascii="微软雅黑" w:eastAsia="微软雅黑" w:hAnsi="微软雅黑"/>
          <w:noProof/>
          <w:color w:val="333333"/>
          <w:spacing w:val="12"/>
          <w:sz w:val="30"/>
          <w:szCs w:val="30"/>
          <w:shd w:val="clear" w:color="auto" w:fill="FEFFFF"/>
        </w:rPr>
        <w:drawing>
          <wp:inline distT="0" distB="0" distL="114300" distR="114300">
            <wp:extent cx="5274310" cy="3115988"/>
            <wp:effectExtent l="19050" t="0" r="2540" b="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5"/>
                    <a:stretch>
                      <a:fillRect/>
                    </a:stretch>
                  </pic:blipFill>
                  <pic:spPr>
                    <a:xfrm>
                      <a:off x="0" y="0"/>
                      <a:ext cx="5274310" cy="3115988"/>
                    </a:xfrm>
                    <a:prstGeom prst="rect">
                      <a:avLst/>
                    </a:prstGeom>
                    <a:noFill/>
                    <a:ln w="9525">
                      <a:noFill/>
                    </a:ln>
                  </pic:spPr>
                </pic:pic>
              </a:graphicData>
            </a:graphic>
          </wp:inline>
        </w:drawing>
      </w:r>
    </w:p>
    <w:p w:rsidR="007C409B" w:rsidRDefault="007C409B" w:rsidP="00A65BB1">
      <w:pPr>
        <w:ind w:firstLineChars="200" w:firstLine="600"/>
        <w:jc w:val="right"/>
        <w:rPr>
          <w:rFonts w:ascii="微软雅黑" w:eastAsia="微软雅黑" w:hAnsi="微软雅黑"/>
          <w:color w:val="333333"/>
          <w:spacing w:val="12"/>
          <w:sz w:val="30"/>
          <w:szCs w:val="30"/>
          <w:shd w:val="clear" w:color="auto" w:fill="FEFFFF"/>
        </w:rPr>
      </w:pPr>
      <w:r w:rsidRPr="007C409B">
        <w:rPr>
          <w:rFonts w:ascii="微软雅黑" w:eastAsia="微软雅黑" w:hAnsi="微软雅黑"/>
          <w:noProof/>
          <w:color w:val="333333"/>
          <w:spacing w:val="12"/>
          <w:sz w:val="30"/>
          <w:szCs w:val="30"/>
          <w:shd w:val="clear" w:color="auto" w:fill="FEFFFF"/>
        </w:rPr>
        <w:lastRenderedPageBreak/>
        <w:drawing>
          <wp:inline distT="0" distB="0" distL="114300" distR="114300">
            <wp:extent cx="5264150" cy="2015490"/>
            <wp:effectExtent l="0" t="0" r="1270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5264150" cy="2015490"/>
                    </a:xfrm>
                    <a:prstGeom prst="rect">
                      <a:avLst/>
                    </a:prstGeom>
                    <a:noFill/>
                    <a:ln>
                      <a:noFill/>
                    </a:ln>
                  </pic:spPr>
                </pic:pic>
              </a:graphicData>
            </a:graphic>
          </wp:inline>
        </w:drawing>
      </w:r>
    </w:p>
    <w:p w:rsidR="007C409B" w:rsidRDefault="007C409B" w:rsidP="007C409B">
      <w:pPr>
        <w:ind w:firstLineChars="200" w:firstLine="600"/>
        <w:rPr>
          <w:rFonts w:ascii="微软雅黑" w:eastAsia="微软雅黑" w:hAnsi="微软雅黑"/>
          <w:color w:val="333333"/>
          <w:spacing w:val="12"/>
          <w:sz w:val="30"/>
          <w:szCs w:val="30"/>
          <w:shd w:val="clear" w:color="auto" w:fill="FEFFFF"/>
        </w:rPr>
      </w:pPr>
      <w:r w:rsidRPr="007C409B">
        <w:rPr>
          <w:rFonts w:ascii="微软雅黑" w:eastAsia="微软雅黑" w:hAnsi="微软雅黑"/>
          <w:noProof/>
          <w:color w:val="333333"/>
          <w:spacing w:val="12"/>
          <w:sz w:val="30"/>
          <w:szCs w:val="30"/>
          <w:shd w:val="clear" w:color="auto" w:fill="FEFFFF"/>
        </w:rPr>
        <w:drawing>
          <wp:inline distT="0" distB="0" distL="114300" distR="114300">
            <wp:extent cx="5274310" cy="1967914"/>
            <wp:effectExtent l="19050" t="0" r="2540" b="0"/>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7"/>
                    <a:stretch>
                      <a:fillRect/>
                    </a:stretch>
                  </pic:blipFill>
                  <pic:spPr>
                    <a:xfrm>
                      <a:off x="0" y="0"/>
                      <a:ext cx="5274310" cy="1967914"/>
                    </a:xfrm>
                    <a:prstGeom prst="rect">
                      <a:avLst/>
                    </a:prstGeom>
                    <a:noFill/>
                    <a:ln w="9525">
                      <a:noFill/>
                    </a:ln>
                  </pic:spPr>
                </pic:pic>
              </a:graphicData>
            </a:graphic>
          </wp:inline>
        </w:drawing>
      </w:r>
    </w:p>
    <w:p w:rsidR="007C409B" w:rsidRDefault="007C409B" w:rsidP="007C409B">
      <w:pPr>
        <w:ind w:firstLineChars="200" w:firstLine="600"/>
        <w:rPr>
          <w:rFonts w:ascii="微软雅黑" w:eastAsia="微软雅黑" w:hAnsi="微软雅黑"/>
          <w:color w:val="333333"/>
          <w:spacing w:val="12"/>
          <w:sz w:val="30"/>
          <w:szCs w:val="30"/>
          <w:shd w:val="clear" w:color="auto" w:fill="FEFFFF"/>
        </w:rPr>
      </w:pPr>
      <w:r w:rsidRPr="007C409B">
        <w:rPr>
          <w:rFonts w:ascii="微软雅黑" w:eastAsia="微软雅黑" w:hAnsi="微软雅黑"/>
          <w:noProof/>
          <w:color w:val="333333"/>
          <w:spacing w:val="12"/>
          <w:sz w:val="30"/>
          <w:szCs w:val="30"/>
          <w:shd w:val="clear" w:color="auto" w:fill="FEFFFF"/>
        </w:rPr>
        <w:drawing>
          <wp:inline distT="0" distB="0" distL="114300" distR="114300">
            <wp:extent cx="5274310" cy="1709445"/>
            <wp:effectExtent l="19050" t="0" r="2540" b="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8"/>
                    <a:stretch>
                      <a:fillRect/>
                    </a:stretch>
                  </pic:blipFill>
                  <pic:spPr>
                    <a:xfrm>
                      <a:off x="0" y="0"/>
                      <a:ext cx="5274310" cy="1709445"/>
                    </a:xfrm>
                    <a:prstGeom prst="rect">
                      <a:avLst/>
                    </a:prstGeom>
                    <a:noFill/>
                    <a:ln w="9525">
                      <a:noFill/>
                    </a:ln>
                  </pic:spPr>
                </pic:pic>
              </a:graphicData>
            </a:graphic>
          </wp:inline>
        </w:drawing>
      </w:r>
    </w:p>
    <w:p w:rsidR="007C409B" w:rsidRDefault="007C409B" w:rsidP="007C409B">
      <w:pPr>
        <w:ind w:firstLineChars="200" w:firstLine="600"/>
        <w:rPr>
          <w:rFonts w:ascii="微软雅黑" w:eastAsia="微软雅黑" w:hAnsi="微软雅黑"/>
          <w:color w:val="333333"/>
          <w:spacing w:val="12"/>
          <w:sz w:val="30"/>
          <w:szCs w:val="30"/>
          <w:shd w:val="clear" w:color="auto" w:fill="FEFFFF"/>
        </w:rPr>
      </w:pPr>
      <w:r w:rsidRPr="007C409B">
        <w:rPr>
          <w:rFonts w:ascii="微软雅黑" w:eastAsia="微软雅黑" w:hAnsi="微软雅黑"/>
          <w:noProof/>
          <w:color w:val="333333"/>
          <w:spacing w:val="12"/>
          <w:sz w:val="30"/>
          <w:szCs w:val="30"/>
          <w:shd w:val="clear" w:color="auto" w:fill="FEFFFF"/>
        </w:rPr>
        <w:lastRenderedPageBreak/>
        <w:drawing>
          <wp:inline distT="0" distB="0" distL="114300" distR="114300">
            <wp:extent cx="5274310" cy="3008650"/>
            <wp:effectExtent l="19050" t="0" r="2540" b="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9"/>
                    <a:stretch>
                      <a:fillRect/>
                    </a:stretch>
                  </pic:blipFill>
                  <pic:spPr>
                    <a:xfrm>
                      <a:off x="0" y="0"/>
                      <a:ext cx="5274310" cy="3008650"/>
                    </a:xfrm>
                    <a:prstGeom prst="rect">
                      <a:avLst/>
                    </a:prstGeom>
                    <a:noFill/>
                    <a:ln w="9525">
                      <a:noFill/>
                    </a:ln>
                  </pic:spPr>
                </pic:pic>
              </a:graphicData>
            </a:graphic>
          </wp:inline>
        </w:drawing>
      </w:r>
    </w:p>
    <w:p w:rsidR="007C409B" w:rsidRDefault="00C479BC" w:rsidP="00C479BC">
      <w:pPr>
        <w:ind w:firstLineChars="200" w:firstLine="648"/>
        <w:rPr>
          <w:rFonts w:ascii="微软雅黑" w:eastAsia="微软雅黑" w:hAnsi="微软雅黑"/>
          <w:b/>
          <w:bCs/>
          <w:color w:val="333333"/>
          <w:spacing w:val="12"/>
          <w:sz w:val="30"/>
          <w:szCs w:val="30"/>
          <w:shd w:val="clear" w:color="auto" w:fill="FEFFFF"/>
        </w:rPr>
      </w:pPr>
      <w:r w:rsidRPr="00C479BC">
        <w:rPr>
          <w:rFonts w:ascii="微软雅黑" w:eastAsia="微软雅黑" w:hAnsi="微软雅黑" w:hint="eastAsia"/>
          <w:b/>
          <w:bCs/>
          <w:color w:val="333333"/>
          <w:spacing w:val="12"/>
          <w:sz w:val="30"/>
          <w:szCs w:val="30"/>
          <w:shd w:val="clear" w:color="auto" w:fill="FEFFFF"/>
        </w:rPr>
        <w:t>二、查验渠道</w:t>
      </w:r>
    </w:p>
    <w:p w:rsidR="00C479BC" w:rsidRDefault="001111D7" w:rsidP="001111D7">
      <w:pPr>
        <w:ind w:firstLineChars="200" w:firstLine="648"/>
        <w:rPr>
          <w:rFonts w:ascii="微软雅黑" w:eastAsia="微软雅黑" w:hAnsi="微软雅黑"/>
          <w:color w:val="333333"/>
          <w:spacing w:val="12"/>
          <w:sz w:val="30"/>
          <w:szCs w:val="30"/>
          <w:shd w:val="clear" w:color="auto" w:fill="FEFFFF"/>
        </w:rPr>
      </w:pPr>
      <w:r w:rsidRPr="001111D7">
        <w:rPr>
          <w:rFonts w:ascii="微软雅黑" w:eastAsia="微软雅黑" w:hAnsi="微软雅黑" w:hint="eastAsia"/>
          <w:color w:val="333333"/>
          <w:spacing w:val="12"/>
          <w:sz w:val="30"/>
          <w:szCs w:val="30"/>
          <w:shd w:val="clear" w:color="auto" w:fill="FEFFFF"/>
        </w:rPr>
        <w:t>登录个人所得税手机APP后，通过【服务】【公众服务】使用【票证查验】功能扫描个人所得税纳税记录右上角二维码或者手动输入查询验证码即可。</w:t>
      </w:r>
    </w:p>
    <w:p w:rsidR="00B879C2" w:rsidRDefault="00B879C2" w:rsidP="00A65BB1">
      <w:pPr>
        <w:ind w:firstLineChars="200" w:firstLine="600"/>
        <w:jc w:val="center"/>
        <w:rPr>
          <w:rFonts w:ascii="微软雅黑" w:eastAsia="微软雅黑" w:hAnsi="微软雅黑"/>
          <w:color w:val="333333"/>
          <w:spacing w:val="12"/>
          <w:sz w:val="30"/>
          <w:szCs w:val="30"/>
          <w:shd w:val="clear" w:color="auto" w:fill="FEFFFF"/>
        </w:rPr>
      </w:pPr>
      <w:r w:rsidRPr="00B879C2">
        <w:rPr>
          <w:rFonts w:ascii="微软雅黑" w:eastAsia="微软雅黑" w:hAnsi="微软雅黑"/>
          <w:noProof/>
          <w:color w:val="333333"/>
          <w:spacing w:val="12"/>
          <w:sz w:val="30"/>
          <w:szCs w:val="30"/>
          <w:shd w:val="clear" w:color="auto" w:fill="FEFFFF"/>
        </w:rPr>
        <w:lastRenderedPageBreak/>
        <w:drawing>
          <wp:inline distT="0" distB="0" distL="114300" distR="114300">
            <wp:extent cx="4041140" cy="8316595"/>
            <wp:effectExtent l="0" t="0" r="16510" b="8255"/>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20"/>
                    <a:stretch>
                      <a:fillRect/>
                    </a:stretch>
                  </pic:blipFill>
                  <pic:spPr>
                    <a:xfrm>
                      <a:off x="0" y="0"/>
                      <a:ext cx="4041140" cy="8316595"/>
                    </a:xfrm>
                    <a:prstGeom prst="rect">
                      <a:avLst/>
                    </a:prstGeom>
                    <a:noFill/>
                    <a:ln w="9525">
                      <a:noFill/>
                    </a:ln>
                  </pic:spPr>
                </pic:pic>
              </a:graphicData>
            </a:graphic>
          </wp:inline>
        </w:drawing>
      </w:r>
    </w:p>
    <w:p w:rsidR="00B879C2" w:rsidRDefault="00B879C2" w:rsidP="00A65BB1">
      <w:pPr>
        <w:ind w:firstLineChars="200" w:firstLine="600"/>
        <w:jc w:val="center"/>
        <w:rPr>
          <w:rFonts w:ascii="微软雅黑" w:eastAsia="微软雅黑" w:hAnsi="微软雅黑"/>
          <w:color w:val="333333"/>
          <w:spacing w:val="12"/>
          <w:sz w:val="30"/>
          <w:szCs w:val="30"/>
          <w:shd w:val="clear" w:color="auto" w:fill="FEFFFF"/>
        </w:rPr>
      </w:pPr>
      <w:r w:rsidRPr="00B879C2">
        <w:rPr>
          <w:rFonts w:ascii="微软雅黑" w:eastAsia="微软雅黑" w:hAnsi="微软雅黑"/>
          <w:noProof/>
          <w:color w:val="333333"/>
          <w:spacing w:val="12"/>
          <w:sz w:val="30"/>
          <w:szCs w:val="30"/>
          <w:shd w:val="clear" w:color="auto" w:fill="FEFFFF"/>
        </w:rPr>
        <w:lastRenderedPageBreak/>
        <w:drawing>
          <wp:inline distT="0" distB="0" distL="114300" distR="114300">
            <wp:extent cx="4008755" cy="8364220"/>
            <wp:effectExtent l="0" t="0" r="10795" b="1778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21"/>
                    <a:stretch>
                      <a:fillRect/>
                    </a:stretch>
                  </pic:blipFill>
                  <pic:spPr>
                    <a:xfrm>
                      <a:off x="0" y="0"/>
                      <a:ext cx="4008755" cy="8364220"/>
                    </a:xfrm>
                    <a:prstGeom prst="rect">
                      <a:avLst/>
                    </a:prstGeom>
                    <a:noFill/>
                    <a:ln w="9525">
                      <a:noFill/>
                    </a:ln>
                  </pic:spPr>
                </pic:pic>
              </a:graphicData>
            </a:graphic>
          </wp:inline>
        </w:drawing>
      </w:r>
    </w:p>
    <w:p w:rsidR="00B879C2" w:rsidRDefault="00B879C2" w:rsidP="00A65BB1">
      <w:pPr>
        <w:ind w:firstLineChars="200" w:firstLine="600"/>
        <w:jc w:val="center"/>
        <w:rPr>
          <w:rFonts w:ascii="微软雅黑" w:eastAsia="微软雅黑" w:hAnsi="微软雅黑"/>
          <w:color w:val="333333"/>
          <w:spacing w:val="12"/>
          <w:sz w:val="30"/>
          <w:szCs w:val="30"/>
          <w:shd w:val="clear" w:color="auto" w:fill="FEFFFF"/>
        </w:rPr>
      </w:pPr>
      <w:r w:rsidRPr="00B879C2">
        <w:rPr>
          <w:rFonts w:ascii="微软雅黑" w:eastAsia="微软雅黑" w:hAnsi="微软雅黑"/>
          <w:noProof/>
          <w:color w:val="333333"/>
          <w:spacing w:val="12"/>
          <w:sz w:val="30"/>
          <w:szCs w:val="30"/>
          <w:shd w:val="clear" w:color="auto" w:fill="FEFFFF"/>
        </w:rPr>
        <w:lastRenderedPageBreak/>
        <w:drawing>
          <wp:inline distT="0" distB="0" distL="114300" distR="114300">
            <wp:extent cx="4343400" cy="7858760"/>
            <wp:effectExtent l="0" t="0" r="0" b="889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22"/>
                    <a:stretch>
                      <a:fillRect/>
                    </a:stretch>
                  </pic:blipFill>
                  <pic:spPr>
                    <a:xfrm>
                      <a:off x="0" y="0"/>
                      <a:ext cx="4343400" cy="7858760"/>
                    </a:xfrm>
                    <a:prstGeom prst="rect">
                      <a:avLst/>
                    </a:prstGeom>
                    <a:noFill/>
                    <a:ln w="9525">
                      <a:noFill/>
                    </a:ln>
                  </pic:spPr>
                </pic:pic>
              </a:graphicData>
            </a:graphic>
          </wp:inline>
        </w:drawing>
      </w:r>
    </w:p>
    <w:p w:rsidR="00B879C2" w:rsidRDefault="00B879C2" w:rsidP="00B879C2">
      <w:pPr>
        <w:ind w:firstLineChars="200" w:firstLine="648"/>
        <w:rPr>
          <w:rFonts w:ascii="微软雅黑" w:eastAsia="微软雅黑" w:hAnsi="微软雅黑"/>
          <w:color w:val="333333"/>
          <w:spacing w:val="12"/>
          <w:sz w:val="30"/>
          <w:szCs w:val="30"/>
          <w:shd w:val="clear" w:color="auto" w:fill="FEFFFF"/>
        </w:rPr>
      </w:pPr>
    </w:p>
    <w:p w:rsidR="00B879C2" w:rsidRDefault="00B879C2" w:rsidP="00B879C2">
      <w:pPr>
        <w:ind w:firstLineChars="200" w:firstLine="648"/>
        <w:rPr>
          <w:rFonts w:ascii="微软雅黑" w:eastAsia="微软雅黑" w:hAnsi="微软雅黑"/>
          <w:color w:val="333333"/>
          <w:spacing w:val="12"/>
          <w:sz w:val="30"/>
          <w:szCs w:val="30"/>
          <w:shd w:val="clear" w:color="auto" w:fill="FEFFFF"/>
        </w:rPr>
      </w:pPr>
    </w:p>
    <w:p w:rsidR="00D65464" w:rsidRDefault="006773E0" w:rsidP="00D65464">
      <w:pPr>
        <w:jc w:val="center"/>
        <w:rPr>
          <w:rFonts w:asciiTheme="majorEastAsia" w:eastAsiaTheme="majorEastAsia" w:hAnsiTheme="majorEastAsia" w:cs="MicrosoftYaHeiUI-Bold"/>
          <w:b/>
          <w:bCs/>
          <w:color w:val="171D5B"/>
          <w:kern w:val="0"/>
          <w:sz w:val="44"/>
          <w:szCs w:val="44"/>
        </w:rPr>
      </w:pPr>
      <w:r w:rsidRPr="00296A3D">
        <w:rPr>
          <w:rFonts w:asciiTheme="majorEastAsia" w:eastAsiaTheme="majorEastAsia" w:hAnsiTheme="majorEastAsia" w:cs="MicrosoftYaHeiUI-Bold" w:hint="eastAsia"/>
          <w:b/>
          <w:bCs/>
          <w:color w:val="171D5B"/>
          <w:kern w:val="0"/>
          <w:sz w:val="44"/>
          <w:szCs w:val="44"/>
        </w:rPr>
        <w:lastRenderedPageBreak/>
        <w:t>方法</w:t>
      </w:r>
      <w:r>
        <w:rPr>
          <w:rFonts w:asciiTheme="majorEastAsia" w:eastAsiaTheme="majorEastAsia" w:hAnsiTheme="majorEastAsia" w:cs="MicrosoftYaHeiUI-Bold" w:hint="eastAsia"/>
          <w:b/>
          <w:bCs/>
          <w:color w:val="171D5B"/>
          <w:kern w:val="0"/>
          <w:sz w:val="44"/>
          <w:szCs w:val="44"/>
        </w:rPr>
        <w:t>三</w:t>
      </w:r>
      <w:r w:rsidRPr="00296A3D">
        <w:rPr>
          <w:rFonts w:asciiTheme="majorEastAsia" w:eastAsiaTheme="majorEastAsia" w:hAnsiTheme="majorEastAsia" w:cs="MicrosoftYaHeiUI-Bold" w:hint="eastAsia"/>
          <w:b/>
          <w:bCs/>
          <w:color w:val="171D5B"/>
          <w:kern w:val="0"/>
          <w:sz w:val="44"/>
          <w:szCs w:val="44"/>
        </w:rPr>
        <w:t>：</w:t>
      </w:r>
      <w:r w:rsidR="00D65464" w:rsidRPr="00D65464">
        <w:rPr>
          <w:rFonts w:asciiTheme="majorEastAsia" w:eastAsiaTheme="majorEastAsia" w:hAnsiTheme="majorEastAsia" w:cs="MicrosoftYaHeiUI-Bold" w:hint="eastAsia"/>
          <w:b/>
          <w:bCs/>
          <w:color w:val="171D5B"/>
          <w:kern w:val="0"/>
          <w:sz w:val="44"/>
          <w:szCs w:val="44"/>
        </w:rPr>
        <w:t>自助办税机打印纳税记录</w:t>
      </w:r>
    </w:p>
    <w:p w:rsidR="00D65464" w:rsidRPr="00D65464" w:rsidRDefault="00D65464" w:rsidP="00D65464">
      <w:pPr>
        <w:widowControl/>
        <w:ind w:firstLineChars="200" w:firstLine="648"/>
        <w:rPr>
          <w:rFonts w:ascii="微软雅黑" w:eastAsia="微软雅黑" w:hAnsi="微软雅黑"/>
          <w:color w:val="333333"/>
          <w:spacing w:val="12"/>
          <w:sz w:val="30"/>
          <w:szCs w:val="30"/>
          <w:shd w:val="clear" w:color="auto" w:fill="FEFFFF"/>
        </w:rPr>
      </w:pPr>
      <w:r w:rsidRPr="00D65464">
        <w:rPr>
          <w:rFonts w:ascii="微软雅黑" w:eastAsia="微软雅黑" w:hAnsi="微软雅黑" w:hint="eastAsia"/>
          <w:color w:val="333333"/>
          <w:spacing w:val="12"/>
          <w:sz w:val="30"/>
          <w:szCs w:val="30"/>
          <w:shd w:val="clear" w:color="auto" w:fill="FEFFFF"/>
        </w:rPr>
        <w:t>纳税人可凭身份证，到税务局自助办税机打印。</w:t>
      </w:r>
    </w:p>
    <w:p w:rsidR="00D65464" w:rsidRPr="00D65464" w:rsidRDefault="00D65464" w:rsidP="00D65464">
      <w:pPr>
        <w:widowControl/>
        <w:ind w:firstLineChars="200" w:firstLine="648"/>
        <w:rPr>
          <w:rFonts w:ascii="微软雅黑" w:eastAsia="微软雅黑" w:hAnsi="微软雅黑"/>
          <w:color w:val="333333"/>
          <w:spacing w:val="12"/>
          <w:sz w:val="30"/>
          <w:szCs w:val="30"/>
          <w:shd w:val="clear" w:color="auto" w:fill="FEFFFF"/>
        </w:rPr>
      </w:pPr>
      <w:r w:rsidRPr="00D65464">
        <w:rPr>
          <w:rFonts w:ascii="微软雅黑" w:eastAsia="微软雅黑" w:hAnsi="微软雅黑" w:hint="eastAsia"/>
          <w:color w:val="333333"/>
          <w:spacing w:val="12"/>
          <w:sz w:val="30"/>
          <w:szCs w:val="30"/>
          <w:shd w:val="clear" w:color="auto" w:fill="FEFFFF"/>
        </w:rPr>
        <w:t>自助办税机地址：枫林路28号办税服务厅、香山北路9号政务中心二楼、梅李镇人民路18号便民服务中心、海虞镇府前路68号便民服务中心、</w:t>
      </w:r>
      <w:r w:rsidR="006A10E0" w:rsidRPr="006A10E0">
        <w:rPr>
          <w:rFonts w:ascii="微软雅黑" w:eastAsia="微软雅黑" w:hAnsi="微软雅黑" w:hint="eastAsia"/>
          <w:color w:val="333333"/>
          <w:spacing w:val="12"/>
          <w:sz w:val="30"/>
          <w:szCs w:val="30"/>
          <w:shd w:val="clear" w:color="auto" w:fill="FEFFFF"/>
        </w:rPr>
        <w:t>常熟高新技术产业开发区贤士路88号高新区综合服务中心（国际人才城4号楼）</w:t>
      </w:r>
      <w:r w:rsidRPr="00D65464">
        <w:rPr>
          <w:rFonts w:ascii="微软雅黑" w:eastAsia="微软雅黑" w:hAnsi="微软雅黑" w:hint="eastAsia"/>
          <w:color w:val="333333"/>
          <w:spacing w:val="12"/>
          <w:sz w:val="30"/>
          <w:szCs w:val="30"/>
          <w:shd w:val="clear" w:color="auto" w:fill="FEFFFF"/>
        </w:rPr>
        <w:t>。</w:t>
      </w:r>
    </w:p>
    <w:p w:rsidR="006773E0" w:rsidRPr="006A10E0" w:rsidRDefault="006773E0" w:rsidP="002C12AD">
      <w:pPr>
        <w:rPr>
          <w:rFonts w:asciiTheme="majorEastAsia" w:eastAsiaTheme="majorEastAsia" w:hAnsiTheme="majorEastAsia" w:cs="MicrosoftYaHeiUI-Bold"/>
          <w:b/>
          <w:bCs/>
          <w:color w:val="171D5B"/>
          <w:kern w:val="0"/>
          <w:sz w:val="44"/>
          <w:szCs w:val="44"/>
        </w:rPr>
      </w:pPr>
    </w:p>
    <w:p w:rsidR="00B879C2" w:rsidRPr="002C12AD" w:rsidRDefault="00B879C2" w:rsidP="002C12AD">
      <w:pPr>
        <w:rPr>
          <w:rFonts w:asciiTheme="majorEastAsia" w:eastAsiaTheme="majorEastAsia" w:hAnsiTheme="majorEastAsia" w:cs="MicrosoftYaHeiUI-Bold"/>
          <w:b/>
          <w:bCs/>
          <w:color w:val="171D5B"/>
          <w:kern w:val="0"/>
          <w:sz w:val="44"/>
          <w:szCs w:val="44"/>
        </w:rPr>
      </w:pPr>
      <w:r w:rsidRPr="002C12AD">
        <w:rPr>
          <w:rFonts w:asciiTheme="majorEastAsia" w:eastAsiaTheme="majorEastAsia" w:hAnsiTheme="majorEastAsia" w:cs="MicrosoftYaHeiUI-Bold" w:hint="eastAsia"/>
          <w:b/>
          <w:bCs/>
          <w:color w:val="171D5B"/>
          <w:kern w:val="0"/>
          <w:sz w:val="44"/>
          <w:szCs w:val="44"/>
        </w:rPr>
        <w:t>注意事项</w:t>
      </w:r>
    </w:p>
    <w:p w:rsidR="00B879C2" w:rsidRPr="00B879C2" w:rsidRDefault="00B879C2" w:rsidP="00B879C2">
      <w:pPr>
        <w:ind w:firstLineChars="200" w:firstLine="648"/>
        <w:rPr>
          <w:rFonts w:ascii="微软雅黑" w:eastAsia="微软雅黑" w:hAnsi="微软雅黑"/>
          <w:color w:val="333333"/>
          <w:spacing w:val="12"/>
          <w:sz w:val="30"/>
          <w:szCs w:val="30"/>
          <w:shd w:val="clear" w:color="auto" w:fill="FEFFFF"/>
        </w:rPr>
      </w:pPr>
      <w:r w:rsidRPr="00B879C2">
        <w:rPr>
          <w:rFonts w:ascii="微软雅黑" w:eastAsia="微软雅黑" w:hAnsi="微软雅黑" w:hint="eastAsia"/>
          <w:color w:val="333333"/>
          <w:spacing w:val="12"/>
          <w:sz w:val="30"/>
          <w:szCs w:val="30"/>
          <w:shd w:val="clear" w:color="auto" w:fill="FEFFFF"/>
        </w:rPr>
        <w:t>纳税人在输入密码、查询等环节注意自身数据安全，在业务办理完成后及时退出系统，并警惕不法分子编造散布的虚假信息，以免造成不必要的损失。</w:t>
      </w:r>
    </w:p>
    <w:sectPr w:rsidR="00B879C2" w:rsidRPr="00B879C2" w:rsidSect="0094630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04F6" w:rsidRDefault="002A04F6" w:rsidP="00707371">
      <w:r>
        <w:separator/>
      </w:r>
    </w:p>
  </w:endnote>
  <w:endnote w:type="continuationSeparator" w:id="1">
    <w:p w:rsidR="002A04F6" w:rsidRDefault="002A04F6" w:rsidP="007073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icrosoftYaHeiUI-Bold">
    <w:altName w:val="方正舒体"/>
    <w:panose1 w:val="00000000000000000000"/>
    <w:charset w:val="86"/>
    <w:family w:val="auto"/>
    <w:notTrueType/>
    <w:pitch w:val="default"/>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04F6" w:rsidRDefault="002A04F6" w:rsidP="00707371">
      <w:r>
        <w:separator/>
      </w:r>
    </w:p>
  </w:footnote>
  <w:footnote w:type="continuationSeparator" w:id="1">
    <w:p w:rsidR="002A04F6" w:rsidRDefault="002A04F6" w:rsidP="0070737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EAC52D"/>
    <w:multiLevelType w:val="singleLevel"/>
    <w:tmpl w:val="20EAC52D"/>
    <w:lvl w:ilvl="0">
      <w:start w:val="1"/>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536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07371"/>
    <w:rsid w:val="00072CE0"/>
    <w:rsid w:val="000C6A52"/>
    <w:rsid w:val="001111D7"/>
    <w:rsid w:val="00137650"/>
    <w:rsid w:val="00202308"/>
    <w:rsid w:val="00242FD8"/>
    <w:rsid w:val="00296A3D"/>
    <w:rsid w:val="002A04F6"/>
    <w:rsid w:val="002C12AD"/>
    <w:rsid w:val="003143F8"/>
    <w:rsid w:val="0034298B"/>
    <w:rsid w:val="00387A48"/>
    <w:rsid w:val="003F5C3C"/>
    <w:rsid w:val="00481307"/>
    <w:rsid w:val="004A25E4"/>
    <w:rsid w:val="004E21C5"/>
    <w:rsid w:val="00586D6D"/>
    <w:rsid w:val="00620174"/>
    <w:rsid w:val="006674F8"/>
    <w:rsid w:val="006773E0"/>
    <w:rsid w:val="006A10E0"/>
    <w:rsid w:val="006B3903"/>
    <w:rsid w:val="006E6B67"/>
    <w:rsid w:val="00707371"/>
    <w:rsid w:val="00712817"/>
    <w:rsid w:val="00754EF4"/>
    <w:rsid w:val="00785712"/>
    <w:rsid w:val="007C409B"/>
    <w:rsid w:val="0081704A"/>
    <w:rsid w:val="008A4AC0"/>
    <w:rsid w:val="00946301"/>
    <w:rsid w:val="009D069C"/>
    <w:rsid w:val="00A63E48"/>
    <w:rsid w:val="00A65BB1"/>
    <w:rsid w:val="00A947AC"/>
    <w:rsid w:val="00AA0587"/>
    <w:rsid w:val="00B60ACF"/>
    <w:rsid w:val="00B879C2"/>
    <w:rsid w:val="00C05B7F"/>
    <w:rsid w:val="00C479BC"/>
    <w:rsid w:val="00CA332A"/>
    <w:rsid w:val="00CB401A"/>
    <w:rsid w:val="00D65464"/>
    <w:rsid w:val="00DD653D"/>
    <w:rsid w:val="00E114F9"/>
    <w:rsid w:val="00EA10D2"/>
    <w:rsid w:val="00EB23A6"/>
    <w:rsid w:val="00EB4046"/>
    <w:rsid w:val="00EE6F7C"/>
    <w:rsid w:val="00F23886"/>
    <w:rsid w:val="00F3301E"/>
    <w:rsid w:val="00F72FE8"/>
    <w:rsid w:val="00F9747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630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70737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707371"/>
    <w:rPr>
      <w:sz w:val="18"/>
      <w:szCs w:val="18"/>
    </w:rPr>
  </w:style>
  <w:style w:type="paragraph" w:styleId="a4">
    <w:name w:val="footer"/>
    <w:basedOn w:val="a"/>
    <w:link w:val="Char0"/>
    <w:uiPriority w:val="99"/>
    <w:semiHidden/>
    <w:unhideWhenUsed/>
    <w:rsid w:val="00707371"/>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707371"/>
    <w:rPr>
      <w:sz w:val="18"/>
      <w:szCs w:val="18"/>
    </w:rPr>
  </w:style>
  <w:style w:type="paragraph" w:styleId="a5">
    <w:name w:val="Normal (Web)"/>
    <w:basedOn w:val="a"/>
    <w:uiPriority w:val="99"/>
    <w:unhideWhenUsed/>
    <w:rsid w:val="00707371"/>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707371"/>
    <w:rPr>
      <w:b/>
      <w:bCs/>
    </w:rPr>
  </w:style>
  <w:style w:type="character" w:styleId="a7">
    <w:name w:val="Hyperlink"/>
    <w:basedOn w:val="a0"/>
    <w:uiPriority w:val="99"/>
    <w:semiHidden/>
    <w:unhideWhenUsed/>
    <w:rsid w:val="00DD653D"/>
    <w:rPr>
      <w:color w:val="0000FF"/>
      <w:u w:val="single"/>
    </w:rPr>
  </w:style>
  <w:style w:type="paragraph" w:styleId="a8">
    <w:name w:val="Balloon Text"/>
    <w:basedOn w:val="a"/>
    <w:link w:val="Char1"/>
    <w:uiPriority w:val="99"/>
    <w:semiHidden/>
    <w:unhideWhenUsed/>
    <w:rsid w:val="00DD653D"/>
    <w:rPr>
      <w:sz w:val="18"/>
      <w:szCs w:val="18"/>
    </w:rPr>
  </w:style>
  <w:style w:type="character" w:customStyle="1" w:styleId="Char1">
    <w:name w:val="批注框文本 Char"/>
    <w:basedOn w:val="a0"/>
    <w:link w:val="a8"/>
    <w:uiPriority w:val="99"/>
    <w:semiHidden/>
    <w:rsid w:val="00DD653D"/>
    <w:rPr>
      <w:sz w:val="18"/>
      <w:szCs w:val="18"/>
    </w:rPr>
  </w:style>
  <w:style w:type="paragraph" w:styleId="a9">
    <w:name w:val="Document Map"/>
    <w:basedOn w:val="a"/>
    <w:link w:val="Char2"/>
    <w:uiPriority w:val="99"/>
    <w:semiHidden/>
    <w:unhideWhenUsed/>
    <w:rsid w:val="00754EF4"/>
    <w:rPr>
      <w:rFonts w:ascii="宋体" w:eastAsia="宋体"/>
      <w:sz w:val="18"/>
      <w:szCs w:val="18"/>
    </w:rPr>
  </w:style>
  <w:style w:type="character" w:customStyle="1" w:styleId="Char2">
    <w:name w:val="文档结构图 Char"/>
    <w:basedOn w:val="a0"/>
    <w:link w:val="a9"/>
    <w:uiPriority w:val="99"/>
    <w:semiHidden/>
    <w:rsid w:val="00754EF4"/>
    <w:rPr>
      <w:rFonts w:ascii="宋体" w:eastAsia="宋体"/>
      <w:sz w:val="18"/>
      <w:szCs w:val="18"/>
    </w:rPr>
  </w:style>
</w:styles>
</file>

<file path=word/webSettings.xml><?xml version="1.0" encoding="utf-8"?>
<w:webSettings xmlns:r="http://schemas.openxmlformats.org/officeDocument/2006/relationships" xmlns:w="http://schemas.openxmlformats.org/wordprocessingml/2006/main">
  <w:divs>
    <w:div w:id="184904980">
      <w:bodyDiv w:val="1"/>
      <w:marLeft w:val="0"/>
      <w:marRight w:val="0"/>
      <w:marTop w:val="0"/>
      <w:marBottom w:val="0"/>
      <w:divBdr>
        <w:top w:val="none" w:sz="0" w:space="0" w:color="auto"/>
        <w:left w:val="none" w:sz="0" w:space="0" w:color="auto"/>
        <w:bottom w:val="none" w:sz="0" w:space="0" w:color="auto"/>
        <w:right w:val="none" w:sz="0" w:space="0" w:color="auto"/>
      </w:divBdr>
    </w:div>
    <w:div w:id="429161401">
      <w:bodyDiv w:val="1"/>
      <w:marLeft w:val="0"/>
      <w:marRight w:val="0"/>
      <w:marTop w:val="0"/>
      <w:marBottom w:val="0"/>
      <w:divBdr>
        <w:top w:val="none" w:sz="0" w:space="0" w:color="auto"/>
        <w:left w:val="none" w:sz="0" w:space="0" w:color="auto"/>
        <w:bottom w:val="none" w:sz="0" w:space="0" w:color="auto"/>
        <w:right w:val="none" w:sz="0" w:space="0" w:color="auto"/>
      </w:divBdr>
    </w:div>
    <w:div w:id="491915534">
      <w:bodyDiv w:val="1"/>
      <w:marLeft w:val="0"/>
      <w:marRight w:val="0"/>
      <w:marTop w:val="0"/>
      <w:marBottom w:val="0"/>
      <w:divBdr>
        <w:top w:val="none" w:sz="0" w:space="0" w:color="auto"/>
        <w:left w:val="none" w:sz="0" w:space="0" w:color="auto"/>
        <w:bottom w:val="none" w:sz="0" w:space="0" w:color="auto"/>
        <w:right w:val="none" w:sz="0" w:space="0" w:color="auto"/>
      </w:divBdr>
    </w:div>
    <w:div w:id="519591166">
      <w:bodyDiv w:val="1"/>
      <w:marLeft w:val="0"/>
      <w:marRight w:val="0"/>
      <w:marTop w:val="0"/>
      <w:marBottom w:val="0"/>
      <w:divBdr>
        <w:top w:val="none" w:sz="0" w:space="0" w:color="auto"/>
        <w:left w:val="none" w:sz="0" w:space="0" w:color="auto"/>
        <w:bottom w:val="none" w:sz="0" w:space="0" w:color="auto"/>
        <w:right w:val="none" w:sz="0" w:space="0" w:color="auto"/>
      </w:divBdr>
    </w:div>
    <w:div w:id="569006137">
      <w:bodyDiv w:val="1"/>
      <w:marLeft w:val="0"/>
      <w:marRight w:val="0"/>
      <w:marTop w:val="0"/>
      <w:marBottom w:val="0"/>
      <w:divBdr>
        <w:top w:val="none" w:sz="0" w:space="0" w:color="auto"/>
        <w:left w:val="none" w:sz="0" w:space="0" w:color="auto"/>
        <w:bottom w:val="none" w:sz="0" w:space="0" w:color="auto"/>
        <w:right w:val="none" w:sz="0" w:space="0" w:color="auto"/>
      </w:divBdr>
    </w:div>
    <w:div w:id="1470979995">
      <w:bodyDiv w:val="1"/>
      <w:marLeft w:val="0"/>
      <w:marRight w:val="0"/>
      <w:marTop w:val="0"/>
      <w:marBottom w:val="0"/>
      <w:divBdr>
        <w:top w:val="none" w:sz="0" w:space="0" w:color="auto"/>
        <w:left w:val="none" w:sz="0" w:space="0" w:color="auto"/>
        <w:bottom w:val="none" w:sz="0" w:space="0" w:color="auto"/>
        <w:right w:val="none" w:sz="0" w:space="0" w:color="auto"/>
      </w:divBdr>
    </w:div>
    <w:div w:id="1734696426">
      <w:bodyDiv w:val="1"/>
      <w:marLeft w:val="0"/>
      <w:marRight w:val="0"/>
      <w:marTop w:val="0"/>
      <w:marBottom w:val="0"/>
      <w:divBdr>
        <w:top w:val="none" w:sz="0" w:space="0" w:color="auto"/>
        <w:left w:val="none" w:sz="0" w:space="0" w:color="auto"/>
        <w:bottom w:val="none" w:sz="0" w:space="0" w:color="auto"/>
        <w:right w:val="none" w:sz="0" w:space="0" w:color="auto"/>
      </w:divBdr>
    </w:div>
    <w:div w:id="1838303368">
      <w:bodyDiv w:val="1"/>
      <w:marLeft w:val="0"/>
      <w:marRight w:val="0"/>
      <w:marTop w:val="0"/>
      <w:marBottom w:val="0"/>
      <w:divBdr>
        <w:top w:val="none" w:sz="0" w:space="0" w:color="auto"/>
        <w:left w:val="none" w:sz="0" w:space="0" w:color="auto"/>
        <w:bottom w:val="none" w:sz="0" w:space="0" w:color="auto"/>
        <w:right w:val="none" w:sz="0" w:space="0" w:color="auto"/>
      </w:divBdr>
    </w:div>
    <w:div w:id="2048020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anghai.chinatax.gov.cn/"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1</Pages>
  <Words>161</Words>
  <Characters>920</Characters>
  <Application>Microsoft Office Word</Application>
  <DocSecurity>0</DocSecurity>
  <Lines>7</Lines>
  <Paragraphs>2</Paragraphs>
  <ScaleCrop>false</ScaleCrop>
  <Company/>
  <LinksUpToDate>false</LinksUpToDate>
  <CharactersWithSpaces>1079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赵翀</dc:creator>
  <cp:keywords/>
  <dc:description/>
  <cp:lastModifiedBy>admin</cp:lastModifiedBy>
  <cp:revision>38</cp:revision>
  <dcterms:created xsi:type="dcterms:W3CDTF">2020-03-03T05:16:00Z</dcterms:created>
  <dcterms:modified xsi:type="dcterms:W3CDTF">2020-03-11T03:47:00Z</dcterms:modified>
</cp:coreProperties>
</file>